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99" w:rsidRDefault="00516799">
      <w:pPr>
        <w:pStyle w:val="ConsPlusTitlePage"/>
      </w:pPr>
      <w:r>
        <w:t xml:space="preserve">Документ предоставлен </w:t>
      </w:r>
      <w:hyperlink r:id="rId4">
        <w:r>
          <w:rPr>
            <w:color w:val="0000FF"/>
          </w:rPr>
          <w:t>КонсультантПлюс</w:t>
        </w:r>
      </w:hyperlink>
      <w:r>
        <w:br/>
      </w:r>
    </w:p>
    <w:p w:rsidR="00516799" w:rsidRDefault="00516799">
      <w:pPr>
        <w:pStyle w:val="ConsPlusNormal"/>
        <w:jc w:val="both"/>
        <w:outlineLvl w:val="0"/>
      </w:pPr>
    </w:p>
    <w:p w:rsidR="00516799" w:rsidRDefault="00516799">
      <w:pPr>
        <w:pStyle w:val="ConsPlusTitle"/>
        <w:jc w:val="center"/>
        <w:outlineLvl w:val="0"/>
      </w:pPr>
      <w:r>
        <w:t>АДМИНИСТРАЦИЯ ГОРОДА ТОБОЛЬСКА</w:t>
      </w:r>
    </w:p>
    <w:p w:rsidR="00516799" w:rsidRDefault="00516799">
      <w:pPr>
        <w:pStyle w:val="ConsPlusTitle"/>
        <w:jc w:val="both"/>
      </w:pPr>
    </w:p>
    <w:p w:rsidR="00516799" w:rsidRDefault="00516799">
      <w:pPr>
        <w:pStyle w:val="ConsPlusTitle"/>
        <w:jc w:val="center"/>
      </w:pPr>
      <w:r>
        <w:t>РАСПОРЯЖЕНИЕ</w:t>
      </w:r>
    </w:p>
    <w:p w:rsidR="00516799" w:rsidRDefault="00516799">
      <w:pPr>
        <w:pStyle w:val="ConsPlusTitle"/>
        <w:jc w:val="center"/>
      </w:pPr>
      <w:r>
        <w:t>от 30 марта 2020 г. N 76-рк</w:t>
      </w:r>
    </w:p>
    <w:p w:rsidR="00516799" w:rsidRDefault="00516799">
      <w:pPr>
        <w:pStyle w:val="ConsPlusTitle"/>
        <w:jc w:val="both"/>
      </w:pPr>
    </w:p>
    <w:p w:rsidR="00516799" w:rsidRDefault="00516799">
      <w:pPr>
        <w:pStyle w:val="ConsPlusTitle"/>
        <w:jc w:val="center"/>
      </w:pPr>
      <w:r>
        <w:t>ОБ УТВЕРЖДЕНИИ МУНИЦИПАЛЬНОЙ ПРОГРАММЫ "РАЗВИТИЕ</w:t>
      </w:r>
    </w:p>
    <w:p w:rsidR="00516799" w:rsidRDefault="00516799">
      <w:pPr>
        <w:pStyle w:val="ConsPlusTitle"/>
        <w:jc w:val="center"/>
      </w:pPr>
      <w:r>
        <w:t>ГРАДОСТРОИТЕЛЬНОЙ ДЕЯТЕЛЬНОСТИ И ЗЕМЕЛЬНЫХ ОТНОШЕНИЙ</w:t>
      </w:r>
    </w:p>
    <w:p w:rsidR="00516799" w:rsidRDefault="00516799">
      <w:pPr>
        <w:pStyle w:val="ConsPlusTitle"/>
        <w:jc w:val="center"/>
      </w:pPr>
      <w:r>
        <w:t>В ГОРОДЕ ТОБОЛЬСКЕ"</w:t>
      </w:r>
    </w:p>
    <w:p w:rsidR="00516799" w:rsidRDefault="0051679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1679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16799" w:rsidRDefault="0051679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16799" w:rsidRDefault="0051679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16799" w:rsidRDefault="00516799">
            <w:pPr>
              <w:pStyle w:val="ConsPlusNormal"/>
              <w:jc w:val="center"/>
            </w:pPr>
            <w:r>
              <w:rPr>
                <w:color w:val="392C69"/>
              </w:rPr>
              <w:t>Список изменяющих документов</w:t>
            </w:r>
          </w:p>
          <w:p w:rsidR="00516799" w:rsidRDefault="00516799">
            <w:pPr>
              <w:pStyle w:val="ConsPlusNormal"/>
              <w:jc w:val="center"/>
            </w:pPr>
            <w:r>
              <w:rPr>
                <w:color w:val="392C69"/>
              </w:rPr>
              <w:t xml:space="preserve">(в ред. распоряжений Администрации города Тобольска от 14.12.2020 </w:t>
            </w:r>
            <w:hyperlink r:id="rId5">
              <w:r>
                <w:rPr>
                  <w:color w:val="0000FF"/>
                </w:rPr>
                <w:t>N 151-рк</w:t>
              </w:r>
            </w:hyperlink>
            <w:r>
              <w:rPr>
                <w:color w:val="392C69"/>
              </w:rPr>
              <w:t>,</w:t>
            </w:r>
          </w:p>
          <w:p w:rsidR="00516799" w:rsidRDefault="00516799">
            <w:pPr>
              <w:pStyle w:val="ConsPlusNormal"/>
              <w:jc w:val="center"/>
            </w:pPr>
            <w:r>
              <w:rPr>
                <w:color w:val="392C69"/>
              </w:rPr>
              <w:t xml:space="preserve">от 16.03.2021 </w:t>
            </w:r>
            <w:hyperlink r:id="rId6">
              <w:r>
                <w:rPr>
                  <w:color w:val="0000FF"/>
                </w:rPr>
                <w:t>N 25-рк</w:t>
              </w:r>
            </w:hyperlink>
            <w:r>
              <w:rPr>
                <w:color w:val="392C69"/>
              </w:rPr>
              <w:t xml:space="preserve">, от 15.06.2021 </w:t>
            </w:r>
            <w:hyperlink r:id="rId7">
              <w:r>
                <w:rPr>
                  <w:color w:val="0000FF"/>
                </w:rPr>
                <w:t>N 87-рк</w:t>
              </w:r>
            </w:hyperlink>
            <w:r>
              <w:rPr>
                <w:color w:val="392C69"/>
              </w:rPr>
              <w:t xml:space="preserve">, от 28.12.2021 </w:t>
            </w:r>
            <w:hyperlink r:id="rId8">
              <w:r>
                <w:rPr>
                  <w:color w:val="0000FF"/>
                </w:rPr>
                <w:t>N 146-рк</w:t>
              </w:r>
            </w:hyperlink>
            <w:r>
              <w:rPr>
                <w:color w:val="392C69"/>
              </w:rPr>
              <w:t>,</w:t>
            </w:r>
          </w:p>
          <w:p w:rsidR="00516799" w:rsidRDefault="00516799">
            <w:pPr>
              <w:pStyle w:val="ConsPlusNormal"/>
              <w:jc w:val="center"/>
            </w:pPr>
            <w:r>
              <w:rPr>
                <w:color w:val="392C69"/>
              </w:rPr>
              <w:t xml:space="preserve">от 28.03.2022 </w:t>
            </w:r>
            <w:hyperlink r:id="rId9">
              <w:r>
                <w:rPr>
                  <w:color w:val="0000FF"/>
                </w:rPr>
                <w:t>N 25-рк</w:t>
              </w:r>
            </w:hyperlink>
            <w:r>
              <w:rPr>
                <w:color w:val="392C69"/>
              </w:rPr>
              <w:t xml:space="preserve">, от 06.06.2022 </w:t>
            </w:r>
            <w:hyperlink r:id="rId10">
              <w:r>
                <w:rPr>
                  <w:color w:val="0000FF"/>
                </w:rPr>
                <w:t>N 56-рк</w:t>
              </w:r>
            </w:hyperlink>
            <w:r>
              <w:rPr>
                <w:color w:val="392C69"/>
              </w:rPr>
              <w:t xml:space="preserve">, от 31.10.2022 </w:t>
            </w:r>
            <w:hyperlink r:id="rId11">
              <w:r>
                <w:rPr>
                  <w:color w:val="0000FF"/>
                </w:rPr>
                <w:t>N 86-рк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16799" w:rsidRDefault="00516799">
            <w:pPr>
              <w:pStyle w:val="ConsPlusNormal"/>
            </w:pPr>
          </w:p>
        </w:tc>
      </w:tr>
    </w:tbl>
    <w:p w:rsidR="00516799" w:rsidRDefault="00516799">
      <w:pPr>
        <w:pStyle w:val="ConsPlusNormal"/>
        <w:jc w:val="both"/>
      </w:pPr>
    </w:p>
    <w:p w:rsidR="00516799" w:rsidRDefault="00516799">
      <w:pPr>
        <w:pStyle w:val="ConsPlusNormal"/>
        <w:ind w:firstLine="540"/>
        <w:jc w:val="both"/>
      </w:pPr>
      <w:r>
        <w:t xml:space="preserve">В соответствии с </w:t>
      </w:r>
      <w:hyperlink r:id="rId12">
        <w:r>
          <w:rPr>
            <w:color w:val="0000FF"/>
          </w:rPr>
          <w:t>постановлением</w:t>
        </w:r>
      </w:hyperlink>
      <w:r>
        <w:t xml:space="preserve"> Администрации города Тобольска от 17.03.2020 N 14-пк "Об утверждении Порядка разработки, утверждения, реализации и оценки эффективности муниципальных программ города Тобольска", руководствуясь </w:t>
      </w:r>
      <w:hyperlink r:id="rId13">
        <w:r>
          <w:rPr>
            <w:color w:val="0000FF"/>
          </w:rPr>
          <w:t>статьями 40</w:t>
        </w:r>
      </w:hyperlink>
      <w:r>
        <w:t xml:space="preserve"> и </w:t>
      </w:r>
      <w:hyperlink r:id="rId14">
        <w:r>
          <w:rPr>
            <w:color w:val="0000FF"/>
          </w:rPr>
          <w:t>44</w:t>
        </w:r>
      </w:hyperlink>
      <w:r>
        <w:t xml:space="preserve"> Устава города Тобольска:</w:t>
      </w:r>
    </w:p>
    <w:p w:rsidR="00516799" w:rsidRDefault="00516799">
      <w:pPr>
        <w:pStyle w:val="ConsPlusNormal"/>
        <w:spacing w:before="200"/>
        <w:ind w:firstLine="540"/>
        <w:jc w:val="both"/>
      </w:pPr>
      <w:r>
        <w:t xml:space="preserve">1. Утвердить муниципальную </w:t>
      </w:r>
      <w:hyperlink w:anchor="P36">
        <w:r>
          <w:rPr>
            <w:color w:val="0000FF"/>
          </w:rPr>
          <w:t>программу</w:t>
        </w:r>
      </w:hyperlink>
      <w:r>
        <w:t xml:space="preserve"> "Развитие градостроительной деятельности и земельных отношений в городе Тобольске" согласно приложению к настоящему распоряжению.</w:t>
      </w:r>
    </w:p>
    <w:p w:rsidR="00516799" w:rsidRDefault="00516799">
      <w:pPr>
        <w:pStyle w:val="ConsPlusNormal"/>
        <w:spacing w:before="200"/>
        <w:ind w:firstLine="540"/>
        <w:jc w:val="both"/>
      </w:pPr>
      <w:r>
        <w:t>2. Настоящее распоряжение вступает в силу с 01.04.2020.</w:t>
      </w:r>
    </w:p>
    <w:p w:rsidR="00516799" w:rsidRDefault="00516799">
      <w:pPr>
        <w:pStyle w:val="ConsPlusNormal"/>
        <w:spacing w:before="200"/>
        <w:ind w:firstLine="540"/>
        <w:jc w:val="both"/>
      </w:pPr>
      <w:r>
        <w:t>3. Признать утратившими силу:</w:t>
      </w:r>
    </w:p>
    <w:p w:rsidR="00516799" w:rsidRDefault="00516799">
      <w:pPr>
        <w:pStyle w:val="ConsPlusNormal"/>
        <w:spacing w:before="200"/>
        <w:ind w:firstLine="540"/>
        <w:jc w:val="both"/>
      </w:pPr>
      <w:r>
        <w:t>распоряжение Администрации города Тобольска от 14.11.2018 N 30-рк "Об утверждении Муниципальной программы "Управление земельными ресурсами на территории муниципального образования городской округ город Тобольск";</w:t>
      </w:r>
    </w:p>
    <w:p w:rsidR="00516799" w:rsidRDefault="00516799">
      <w:pPr>
        <w:pStyle w:val="ConsPlusNormal"/>
        <w:spacing w:before="200"/>
        <w:ind w:firstLine="540"/>
        <w:jc w:val="both"/>
      </w:pPr>
      <w:r>
        <w:t>распоряжение Администрации города Тобольска от 22.04.2019 N 11-рк "О внесении изменений в распоряжение Администрации города Тобольска от 14.11.2018 N 30-рк "Об утверждении Муниципальной программы "Управление земельными ресурсами на территории муниципального образования городской округ город Тобольск";</w:t>
      </w:r>
    </w:p>
    <w:p w:rsidR="00516799" w:rsidRDefault="00516799">
      <w:pPr>
        <w:pStyle w:val="ConsPlusNormal"/>
        <w:spacing w:before="200"/>
        <w:ind w:firstLine="540"/>
        <w:jc w:val="both"/>
      </w:pPr>
      <w:r>
        <w:t>распоряжение Администрации города Тобольска от 30.12.2019 N 82-рк "О внесении изменений в распоряжение Администрации города Тобольска от 14.11.2018 N 30-рк";</w:t>
      </w:r>
    </w:p>
    <w:p w:rsidR="00516799" w:rsidRDefault="00516799">
      <w:pPr>
        <w:pStyle w:val="ConsPlusNormal"/>
        <w:spacing w:before="200"/>
        <w:ind w:firstLine="540"/>
        <w:jc w:val="both"/>
      </w:pPr>
      <w:r>
        <w:t>распоряжение Администрации города Тобольска от 23.03.2020 N 29-рк "О внесении изменений в муниципальную программу "Управление земельными ресурсами на территории муниципального образования городской округ город Тобольск", утвержденную распоряжением Администрации города Тобольска от 14.11.2018 N 30-рк".</w:t>
      </w:r>
    </w:p>
    <w:p w:rsidR="00516799" w:rsidRDefault="00516799">
      <w:pPr>
        <w:pStyle w:val="ConsPlusNormal"/>
        <w:spacing w:before="200"/>
        <w:ind w:firstLine="540"/>
        <w:jc w:val="both"/>
      </w:pPr>
      <w:r>
        <w:t>4.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(www.tobolsk.admtyumen.ru) и Администрации города Тобольска (www.admtobolsk.ru).</w:t>
      </w:r>
    </w:p>
    <w:p w:rsidR="00516799" w:rsidRDefault="00516799">
      <w:pPr>
        <w:pStyle w:val="ConsPlusNormal"/>
        <w:jc w:val="both"/>
      </w:pPr>
    </w:p>
    <w:p w:rsidR="00516799" w:rsidRDefault="00516799">
      <w:pPr>
        <w:pStyle w:val="ConsPlusNormal"/>
        <w:jc w:val="right"/>
      </w:pPr>
      <w:r>
        <w:t>Глава города</w:t>
      </w:r>
    </w:p>
    <w:p w:rsidR="00516799" w:rsidRDefault="00516799">
      <w:pPr>
        <w:pStyle w:val="ConsPlusNormal"/>
        <w:jc w:val="right"/>
      </w:pPr>
      <w:r>
        <w:t>М.В.АФАНАСЬЕВ</w:t>
      </w:r>
    </w:p>
    <w:p w:rsidR="00516799" w:rsidRDefault="00516799">
      <w:pPr>
        <w:pStyle w:val="ConsPlusNormal"/>
        <w:jc w:val="both"/>
      </w:pPr>
    </w:p>
    <w:p w:rsidR="00516799" w:rsidRDefault="00516799">
      <w:pPr>
        <w:pStyle w:val="ConsPlusNormal"/>
        <w:jc w:val="both"/>
      </w:pPr>
    </w:p>
    <w:p w:rsidR="00516799" w:rsidRDefault="00516799">
      <w:pPr>
        <w:pStyle w:val="ConsPlusNormal"/>
        <w:jc w:val="both"/>
      </w:pPr>
    </w:p>
    <w:p w:rsidR="00516799" w:rsidRDefault="00516799">
      <w:pPr>
        <w:pStyle w:val="ConsPlusNormal"/>
        <w:jc w:val="both"/>
      </w:pPr>
    </w:p>
    <w:p w:rsidR="00516799" w:rsidRDefault="00516799">
      <w:pPr>
        <w:pStyle w:val="ConsPlusNormal"/>
        <w:jc w:val="both"/>
      </w:pPr>
    </w:p>
    <w:p w:rsidR="00516799" w:rsidRDefault="00516799">
      <w:pPr>
        <w:pStyle w:val="ConsPlusNormal"/>
        <w:jc w:val="right"/>
        <w:outlineLvl w:val="0"/>
      </w:pPr>
      <w:r>
        <w:t>Приложение</w:t>
      </w:r>
    </w:p>
    <w:p w:rsidR="00516799" w:rsidRDefault="00516799">
      <w:pPr>
        <w:pStyle w:val="ConsPlusNormal"/>
        <w:jc w:val="right"/>
      </w:pPr>
      <w:r>
        <w:t>к распоряжению</w:t>
      </w:r>
    </w:p>
    <w:p w:rsidR="00516799" w:rsidRDefault="00516799">
      <w:pPr>
        <w:pStyle w:val="ConsPlusNormal"/>
        <w:jc w:val="right"/>
      </w:pPr>
      <w:r>
        <w:t>Администрации города Тобольска</w:t>
      </w:r>
    </w:p>
    <w:p w:rsidR="00516799" w:rsidRDefault="00516799">
      <w:pPr>
        <w:pStyle w:val="ConsPlusNormal"/>
        <w:jc w:val="right"/>
      </w:pPr>
      <w:r>
        <w:t>от 30 марта 2020 г. N 76-рк</w:t>
      </w:r>
    </w:p>
    <w:p w:rsidR="00516799" w:rsidRDefault="00516799">
      <w:pPr>
        <w:pStyle w:val="ConsPlusNormal"/>
        <w:jc w:val="both"/>
      </w:pPr>
    </w:p>
    <w:p w:rsidR="00516799" w:rsidRDefault="00516799">
      <w:pPr>
        <w:pStyle w:val="ConsPlusTitle"/>
        <w:jc w:val="center"/>
      </w:pPr>
      <w:bookmarkStart w:id="0" w:name="P36"/>
      <w:bookmarkEnd w:id="0"/>
      <w:r>
        <w:lastRenderedPageBreak/>
        <w:t>МУНИЦИПАЛЬНАЯ ПРОГРАММА</w:t>
      </w:r>
    </w:p>
    <w:p w:rsidR="00516799" w:rsidRDefault="00516799">
      <w:pPr>
        <w:pStyle w:val="ConsPlusTitle"/>
        <w:jc w:val="center"/>
      </w:pPr>
      <w:r>
        <w:t>"РАЗВИТИЕ ГРАДОСТРОИТЕЛЬНОЙ ДЕЯТЕЛЬНОСТИ И ЗЕМЕЛЬНЫХ</w:t>
      </w:r>
    </w:p>
    <w:p w:rsidR="00516799" w:rsidRDefault="00516799">
      <w:pPr>
        <w:pStyle w:val="ConsPlusTitle"/>
        <w:jc w:val="center"/>
      </w:pPr>
      <w:r>
        <w:t>ОТНОШЕНИЙ В ГОРОДЕ ТОБОЛЬСКЕ"</w:t>
      </w:r>
    </w:p>
    <w:p w:rsidR="00516799" w:rsidRDefault="0051679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1679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16799" w:rsidRDefault="0051679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16799" w:rsidRDefault="0051679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16799" w:rsidRDefault="00516799">
            <w:pPr>
              <w:pStyle w:val="ConsPlusNormal"/>
              <w:jc w:val="center"/>
            </w:pPr>
            <w:r>
              <w:rPr>
                <w:color w:val="392C69"/>
              </w:rPr>
              <w:t>Список изменяющих документов</w:t>
            </w:r>
          </w:p>
          <w:p w:rsidR="00516799" w:rsidRDefault="00516799">
            <w:pPr>
              <w:pStyle w:val="ConsPlusNormal"/>
              <w:jc w:val="center"/>
            </w:pPr>
            <w:r>
              <w:rPr>
                <w:color w:val="392C69"/>
              </w:rPr>
              <w:t xml:space="preserve">(в ред. </w:t>
            </w:r>
            <w:hyperlink r:id="rId15">
              <w:r>
                <w:rPr>
                  <w:color w:val="0000FF"/>
                </w:rPr>
                <w:t>распоряжения</w:t>
              </w:r>
            </w:hyperlink>
            <w:r>
              <w:rPr>
                <w:color w:val="392C69"/>
              </w:rPr>
              <w:t xml:space="preserve"> Администрации города Тобольска от 31.10.2022 N 86-рк)</w:t>
            </w:r>
          </w:p>
        </w:tc>
        <w:tc>
          <w:tcPr>
            <w:tcW w:w="113" w:type="dxa"/>
            <w:tcBorders>
              <w:top w:val="nil"/>
              <w:left w:val="nil"/>
              <w:bottom w:val="nil"/>
              <w:right w:val="nil"/>
            </w:tcBorders>
            <w:shd w:val="clear" w:color="auto" w:fill="F4F3F8"/>
            <w:tcMar>
              <w:top w:w="0" w:type="dxa"/>
              <w:left w:w="0" w:type="dxa"/>
              <w:bottom w:w="0" w:type="dxa"/>
              <w:right w:w="0" w:type="dxa"/>
            </w:tcMar>
          </w:tcPr>
          <w:p w:rsidR="00516799" w:rsidRDefault="00516799">
            <w:pPr>
              <w:pStyle w:val="ConsPlusNormal"/>
            </w:pPr>
          </w:p>
        </w:tc>
      </w:tr>
    </w:tbl>
    <w:p w:rsidR="00516799" w:rsidRDefault="00516799">
      <w:pPr>
        <w:pStyle w:val="ConsPlusNormal"/>
        <w:jc w:val="both"/>
      </w:pPr>
    </w:p>
    <w:p w:rsidR="00516799" w:rsidRDefault="00516799">
      <w:pPr>
        <w:pStyle w:val="ConsPlusTitle"/>
        <w:jc w:val="center"/>
        <w:outlineLvl w:val="1"/>
      </w:pPr>
      <w:r>
        <w:t>Паспорт муниципальной программы "Развитие градостроительной</w:t>
      </w:r>
    </w:p>
    <w:p w:rsidR="00516799" w:rsidRDefault="00516799">
      <w:pPr>
        <w:pStyle w:val="ConsPlusTitle"/>
        <w:jc w:val="center"/>
      </w:pPr>
      <w:r>
        <w:t>деятельности и земельных отношений в городе Тобольске"</w:t>
      </w:r>
    </w:p>
    <w:p w:rsidR="00516799" w:rsidRDefault="0051679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28"/>
        <w:gridCol w:w="6803"/>
      </w:tblGrid>
      <w:tr w:rsidR="00516799">
        <w:tc>
          <w:tcPr>
            <w:tcW w:w="2228" w:type="dxa"/>
          </w:tcPr>
          <w:p w:rsidR="00516799" w:rsidRDefault="00516799">
            <w:pPr>
              <w:pStyle w:val="ConsPlusNormal"/>
            </w:pPr>
            <w:r>
              <w:t>Правовое обоснование программы</w:t>
            </w:r>
          </w:p>
        </w:tc>
        <w:tc>
          <w:tcPr>
            <w:tcW w:w="6803" w:type="dxa"/>
          </w:tcPr>
          <w:p w:rsidR="00516799" w:rsidRDefault="00516799">
            <w:pPr>
              <w:pStyle w:val="ConsPlusNormal"/>
              <w:jc w:val="both"/>
            </w:pPr>
            <w:r>
              <w:t xml:space="preserve">Градостроительный </w:t>
            </w:r>
            <w:hyperlink r:id="rId16">
              <w:r>
                <w:rPr>
                  <w:color w:val="0000FF"/>
                </w:rPr>
                <w:t>кодекс</w:t>
              </w:r>
            </w:hyperlink>
            <w:r>
              <w:t xml:space="preserve"> Российской Федерации;</w:t>
            </w:r>
          </w:p>
          <w:p w:rsidR="00516799" w:rsidRDefault="00516799">
            <w:pPr>
              <w:pStyle w:val="ConsPlusNormal"/>
              <w:jc w:val="both"/>
            </w:pPr>
            <w:r>
              <w:t xml:space="preserve">Земельный </w:t>
            </w:r>
            <w:hyperlink r:id="rId17">
              <w:r>
                <w:rPr>
                  <w:color w:val="0000FF"/>
                </w:rPr>
                <w:t>кодекс</w:t>
              </w:r>
            </w:hyperlink>
            <w:r>
              <w:t xml:space="preserve"> Российской Федерации;</w:t>
            </w:r>
          </w:p>
          <w:p w:rsidR="00516799" w:rsidRDefault="00516799">
            <w:pPr>
              <w:pStyle w:val="ConsPlusNormal"/>
              <w:jc w:val="both"/>
            </w:pPr>
            <w:r>
              <w:t xml:space="preserve">Гражданский </w:t>
            </w:r>
            <w:hyperlink r:id="rId18">
              <w:r>
                <w:rPr>
                  <w:color w:val="0000FF"/>
                </w:rPr>
                <w:t>кодекс</w:t>
              </w:r>
            </w:hyperlink>
            <w:r>
              <w:t xml:space="preserve"> Российской Федерации;</w:t>
            </w:r>
          </w:p>
          <w:p w:rsidR="00516799" w:rsidRDefault="00516799">
            <w:pPr>
              <w:pStyle w:val="ConsPlusNormal"/>
              <w:jc w:val="both"/>
            </w:pPr>
            <w:r>
              <w:t xml:space="preserve">Лесной </w:t>
            </w:r>
            <w:hyperlink r:id="rId19">
              <w:r>
                <w:rPr>
                  <w:color w:val="0000FF"/>
                </w:rPr>
                <w:t>кодекс</w:t>
              </w:r>
            </w:hyperlink>
            <w:r>
              <w:t xml:space="preserve"> Российской Федерации;</w:t>
            </w:r>
          </w:p>
          <w:p w:rsidR="00516799" w:rsidRDefault="00516799">
            <w:pPr>
              <w:pStyle w:val="ConsPlusNormal"/>
              <w:jc w:val="both"/>
            </w:pPr>
            <w:r>
              <w:t xml:space="preserve">Водный </w:t>
            </w:r>
            <w:hyperlink r:id="rId20">
              <w:r>
                <w:rPr>
                  <w:color w:val="0000FF"/>
                </w:rPr>
                <w:t>кодекс</w:t>
              </w:r>
            </w:hyperlink>
            <w:r>
              <w:t xml:space="preserve"> Российской Федерации;</w:t>
            </w:r>
          </w:p>
          <w:p w:rsidR="00516799" w:rsidRDefault="00516799">
            <w:pPr>
              <w:pStyle w:val="ConsPlusNormal"/>
              <w:jc w:val="both"/>
            </w:pPr>
            <w:r>
              <w:t xml:space="preserve">Федеральный </w:t>
            </w:r>
            <w:hyperlink r:id="rId21">
              <w:r>
                <w:rPr>
                  <w:color w:val="0000FF"/>
                </w:rPr>
                <w:t>закон</w:t>
              </w:r>
            </w:hyperlink>
            <w:r>
              <w:t xml:space="preserve"> от 06.10.2003 N 131-ФЗ "Об общих принципах организации местного самоуправления в Российской Федерации";</w:t>
            </w:r>
          </w:p>
          <w:p w:rsidR="00516799" w:rsidRDefault="00516799">
            <w:pPr>
              <w:pStyle w:val="ConsPlusNormal"/>
              <w:jc w:val="both"/>
            </w:pPr>
            <w:r>
              <w:t xml:space="preserve">Федеральный </w:t>
            </w:r>
            <w:hyperlink r:id="rId22">
              <w:r>
                <w:rPr>
                  <w:color w:val="0000FF"/>
                </w:rPr>
                <w:t>закон</w:t>
              </w:r>
            </w:hyperlink>
            <w:r>
              <w:t xml:space="preserve"> от 25.10.2001 N 137-ФЗ "О введении в действие Земельного кодекса Российской Федерации";</w:t>
            </w:r>
          </w:p>
          <w:p w:rsidR="00516799" w:rsidRDefault="00516799">
            <w:pPr>
              <w:pStyle w:val="ConsPlusNormal"/>
              <w:jc w:val="both"/>
            </w:pPr>
            <w:r>
              <w:t xml:space="preserve">Федеральный </w:t>
            </w:r>
            <w:hyperlink r:id="rId23">
              <w:r>
                <w:rPr>
                  <w:color w:val="0000FF"/>
                </w:rPr>
                <w:t>закон</w:t>
              </w:r>
            </w:hyperlink>
            <w:r>
              <w:t xml:space="preserve"> от 29.12.2004 N 191-ФЗ "О введении в действие Градостроительного кодекса Российской Федерации";</w:t>
            </w:r>
          </w:p>
          <w:p w:rsidR="00516799" w:rsidRDefault="00516799">
            <w:pPr>
              <w:pStyle w:val="ConsPlusNormal"/>
              <w:jc w:val="both"/>
            </w:pPr>
            <w:r>
              <w:t xml:space="preserve">Федеральный </w:t>
            </w:r>
            <w:hyperlink r:id="rId24">
              <w:r>
                <w:rPr>
                  <w:color w:val="0000FF"/>
                </w:rPr>
                <w:t>закон</w:t>
              </w:r>
            </w:hyperlink>
            <w:r>
              <w:t xml:space="preserve"> от 13.07.2015 N 218-ФЗ "О государственной регистрации недвижимости";</w:t>
            </w:r>
          </w:p>
          <w:p w:rsidR="00516799" w:rsidRDefault="00516799">
            <w:pPr>
              <w:pStyle w:val="ConsPlusNormal"/>
              <w:jc w:val="both"/>
            </w:pPr>
            <w:r>
              <w:t xml:space="preserve">Федеральный </w:t>
            </w:r>
            <w:hyperlink r:id="rId25">
              <w:r>
                <w:rPr>
                  <w:color w:val="0000FF"/>
                </w:rPr>
                <w:t>закон</w:t>
              </w:r>
            </w:hyperlink>
            <w:r>
              <w:t xml:space="preserve"> от 24.07.2007 N 221-ФЗ "О кадастровой деятельности";</w:t>
            </w:r>
          </w:p>
          <w:p w:rsidR="00516799" w:rsidRDefault="00516799">
            <w:pPr>
              <w:pStyle w:val="ConsPlusNormal"/>
              <w:jc w:val="both"/>
            </w:pPr>
            <w:hyperlink r:id="rId26">
              <w:r>
                <w:rPr>
                  <w:color w:val="0000FF"/>
                </w:rPr>
                <w:t>Указ</w:t>
              </w:r>
            </w:hyperlink>
            <w:r>
              <w:t xml:space="preserve"> Президента Российской Федерации от 07.05.2018 N 204 "О национальных целях и стратегических задачах развития Российской Федерации на период до 2024 года";</w:t>
            </w:r>
          </w:p>
          <w:p w:rsidR="00516799" w:rsidRDefault="00516799">
            <w:pPr>
              <w:pStyle w:val="ConsPlusNormal"/>
              <w:jc w:val="both"/>
            </w:pPr>
            <w:hyperlink r:id="rId27">
              <w:r>
                <w:rPr>
                  <w:color w:val="0000FF"/>
                </w:rPr>
                <w:t>Паспорт</w:t>
              </w:r>
            </w:hyperlink>
            <w:r>
              <w:t xml:space="preserve"> национального проекта "Жилье и городская среда", утвержденный президиумом Совета при Президенте Российской Федерации по стратегическому развитию и национальным проектам, протокол от 24.12.2018 N 16;</w:t>
            </w:r>
          </w:p>
          <w:p w:rsidR="00516799" w:rsidRDefault="00516799">
            <w:pPr>
              <w:pStyle w:val="ConsPlusNormal"/>
              <w:jc w:val="both"/>
            </w:pPr>
            <w:hyperlink r:id="rId28">
              <w:r>
                <w:rPr>
                  <w:color w:val="0000FF"/>
                </w:rPr>
                <w:t>Постановление</w:t>
              </w:r>
            </w:hyperlink>
            <w:r>
              <w:t xml:space="preserve"> Правительства Российской Федерации от 13.03.2020 N 279 "Об информационном обеспечении градостроительной деятельности";</w:t>
            </w:r>
          </w:p>
          <w:p w:rsidR="00516799" w:rsidRDefault="00516799">
            <w:pPr>
              <w:pStyle w:val="ConsPlusNormal"/>
              <w:jc w:val="both"/>
            </w:pPr>
            <w:hyperlink r:id="rId29">
              <w:r>
                <w:rPr>
                  <w:color w:val="0000FF"/>
                </w:rPr>
                <w:t>Постановление</w:t>
              </w:r>
            </w:hyperlink>
            <w:r>
              <w:t xml:space="preserve"> Правительства РФ от 10.07.2018 N 800 "О проведении рекультивации и консервации земель" (вместе с "Правилами проведения рекультивации и консервации земель");</w:t>
            </w:r>
          </w:p>
          <w:p w:rsidR="00516799" w:rsidRDefault="00516799">
            <w:pPr>
              <w:pStyle w:val="ConsPlusNormal"/>
              <w:jc w:val="both"/>
            </w:pPr>
            <w:hyperlink r:id="rId30">
              <w:r>
                <w:rPr>
                  <w:color w:val="0000FF"/>
                </w:rPr>
                <w:t>Закон</w:t>
              </w:r>
            </w:hyperlink>
            <w:r>
              <w:t xml:space="preserve"> Тюменской области от 03.06.2005 N 385 "О регулировании градостроительной деятельности в Тюменской области";</w:t>
            </w:r>
          </w:p>
          <w:p w:rsidR="00516799" w:rsidRDefault="00516799">
            <w:pPr>
              <w:pStyle w:val="ConsPlusNormal"/>
              <w:jc w:val="both"/>
            </w:pPr>
            <w:hyperlink r:id="rId31">
              <w:r>
                <w:rPr>
                  <w:color w:val="0000FF"/>
                </w:rPr>
                <w:t>Закон</w:t>
              </w:r>
            </w:hyperlink>
            <w:r>
              <w:t xml:space="preserve"> Тюменской области от 05.10.2011 N 64 "О бесплатном предоставлении земельных участков гражданам, имеющим трех и более детей";</w:t>
            </w:r>
          </w:p>
          <w:p w:rsidR="00516799" w:rsidRDefault="00516799">
            <w:pPr>
              <w:pStyle w:val="ConsPlusNormal"/>
              <w:jc w:val="both"/>
            </w:pPr>
            <w:hyperlink r:id="rId32">
              <w:r>
                <w:rPr>
                  <w:color w:val="0000FF"/>
                </w:rPr>
                <w:t>Закон</w:t>
              </w:r>
            </w:hyperlink>
            <w:r>
              <w:t xml:space="preserve"> Тюменской области от 05.10.2001 N 411 "О порядке распоряжения и управления государственными землями Тюменской области";</w:t>
            </w:r>
          </w:p>
          <w:p w:rsidR="00516799" w:rsidRDefault="00516799">
            <w:pPr>
              <w:pStyle w:val="ConsPlusNormal"/>
              <w:jc w:val="both"/>
            </w:pPr>
            <w:hyperlink r:id="rId33">
              <w:r>
                <w:rPr>
                  <w:color w:val="0000FF"/>
                </w:rPr>
                <w:t>Постановление</w:t>
              </w:r>
            </w:hyperlink>
            <w:r>
              <w:t xml:space="preserve"> Правительства Тюменской области от 14.12.2018 N 507-п "Об утверждении государственной программы Тюменской области "Развитие жилищного строительства";</w:t>
            </w:r>
          </w:p>
          <w:p w:rsidR="00516799" w:rsidRDefault="00516799">
            <w:pPr>
              <w:pStyle w:val="ConsPlusNormal"/>
              <w:jc w:val="both"/>
            </w:pPr>
            <w:hyperlink r:id="rId34">
              <w:r>
                <w:rPr>
                  <w:color w:val="0000FF"/>
                </w:rPr>
                <w:t>Постановление</w:t>
              </w:r>
            </w:hyperlink>
            <w:r>
              <w:t xml:space="preserve"> Правительства Тюменской области от 10.10.2011 N 340-п "Об утверждении положения о бесплатном предоставлении земельных участков гражданам, имеющим трех и более детей";</w:t>
            </w:r>
          </w:p>
          <w:p w:rsidR="00516799" w:rsidRDefault="00516799">
            <w:pPr>
              <w:pStyle w:val="ConsPlusNormal"/>
              <w:jc w:val="both"/>
            </w:pPr>
            <w:hyperlink r:id="rId35">
              <w:r>
                <w:rPr>
                  <w:color w:val="0000FF"/>
                </w:rPr>
                <w:t>Устав</w:t>
              </w:r>
            </w:hyperlink>
            <w:r>
              <w:t xml:space="preserve"> города Тобольска, принят </w:t>
            </w:r>
            <w:hyperlink r:id="rId36">
              <w:r>
                <w:rPr>
                  <w:color w:val="0000FF"/>
                </w:rPr>
                <w:t>решением</w:t>
              </w:r>
            </w:hyperlink>
            <w:r>
              <w:t xml:space="preserve"> Тобольской городской Думы от 17.06.2005 N 61;</w:t>
            </w:r>
          </w:p>
          <w:p w:rsidR="00516799" w:rsidRDefault="00516799">
            <w:pPr>
              <w:pStyle w:val="ConsPlusNormal"/>
              <w:jc w:val="both"/>
            </w:pPr>
            <w:hyperlink r:id="rId37">
              <w:r>
                <w:rPr>
                  <w:color w:val="0000FF"/>
                </w:rPr>
                <w:t>Решение</w:t>
              </w:r>
            </w:hyperlink>
            <w:r>
              <w:t xml:space="preserve"> Тобольской городской Думы от 30.10.2007 N 196 "О Генеральном плане городского округа город Тобольск";</w:t>
            </w:r>
          </w:p>
          <w:p w:rsidR="00516799" w:rsidRDefault="00516799">
            <w:pPr>
              <w:pStyle w:val="ConsPlusNormal"/>
              <w:jc w:val="both"/>
            </w:pPr>
            <w:hyperlink r:id="rId38">
              <w:r>
                <w:rPr>
                  <w:color w:val="0000FF"/>
                </w:rPr>
                <w:t>Решение</w:t>
              </w:r>
            </w:hyperlink>
            <w:r>
              <w:t xml:space="preserve"> Тобольской городской Думы от 25.12.2007 N 235 "О Правилах землепользования и застройки в городе Тобольске";</w:t>
            </w:r>
          </w:p>
          <w:p w:rsidR="00516799" w:rsidRDefault="00516799">
            <w:pPr>
              <w:pStyle w:val="ConsPlusNormal"/>
              <w:jc w:val="both"/>
            </w:pPr>
            <w:hyperlink r:id="rId39">
              <w:r>
                <w:rPr>
                  <w:color w:val="0000FF"/>
                </w:rPr>
                <w:t>Постановление</w:t>
              </w:r>
            </w:hyperlink>
            <w:r>
              <w:t xml:space="preserve"> Администрации города Тобольска от 30.06.2015 N 71 "Об утверждении Положения о порядке распоряжения земельными участками";</w:t>
            </w:r>
          </w:p>
          <w:p w:rsidR="00516799" w:rsidRDefault="00516799">
            <w:pPr>
              <w:pStyle w:val="ConsPlusNormal"/>
              <w:jc w:val="both"/>
            </w:pPr>
            <w:hyperlink r:id="rId40">
              <w:r>
                <w:rPr>
                  <w:color w:val="0000FF"/>
                </w:rPr>
                <w:t>Постановление</w:t>
              </w:r>
            </w:hyperlink>
            <w:r>
              <w:t xml:space="preserve"> Администрации города Тобольска от 26.10.2020 N 58-пк "Об утверждении административного регламента предоставления муниципальной услуги: "Рассмотрение заявлений и принятие решений о предоставлении земельного участка гражданам для индивидуального жилищного строительства, ведения личного подсобного хозяйства,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516799" w:rsidRDefault="00516799">
            <w:pPr>
              <w:pStyle w:val="ConsPlusNormal"/>
              <w:jc w:val="both"/>
            </w:pPr>
            <w:hyperlink r:id="rId41">
              <w:r>
                <w:rPr>
                  <w:color w:val="0000FF"/>
                </w:rPr>
                <w:t>Постановление</w:t>
              </w:r>
            </w:hyperlink>
            <w:r>
              <w:t xml:space="preserve"> Администрации города Тобольска от 08.06.2020 N 30-пк "Об утверждении административного регламента предоставления муниципальной услуги "Бесплатное предоставление земельных участков гражданам, имеющим трех и более детей".</w:t>
            </w:r>
          </w:p>
          <w:p w:rsidR="00516799" w:rsidRDefault="00516799">
            <w:pPr>
              <w:pStyle w:val="ConsPlusNormal"/>
              <w:jc w:val="both"/>
            </w:pPr>
            <w:hyperlink r:id="rId42">
              <w:r>
                <w:rPr>
                  <w:color w:val="0000FF"/>
                </w:rPr>
                <w:t>Постановление</w:t>
              </w:r>
            </w:hyperlink>
            <w:r>
              <w:t xml:space="preserve"> Администрации города Тобольска от 20.01.2020 N 07-пк "Об утверждении административного регламента предоставления муниципальной услуги: "Подготовка и выдача разрешений на строительство, разрешений на ввод объектов в эксплуатацию".</w:t>
            </w:r>
          </w:p>
          <w:p w:rsidR="00516799" w:rsidRDefault="00516799">
            <w:pPr>
              <w:pStyle w:val="ConsPlusNormal"/>
              <w:jc w:val="both"/>
            </w:pPr>
            <w:hyperlink r:id="rId43">
              <w:r>
                <w:rPr>
                  <w:color w:val="0000FF"/>
                </w:rPr>
                <w:t>Постановление</w:t>
              </w:r>
            </w:hyperlink>
            <w:r>
              <w:t xml:space="preserve"> Администрации города Тобольска от 16.05.2022 N 39-пк "Об утверждении местных нормативов градостроительного проектирования города Тобольска"</w:t>
            </w:r>
          </w:p>
        </w:tc>
      </w:tr>
      <w:tr w:rsidR="00516799">
        <w:tc>
          <w:tcPr>
            <w:tcW w:w="2228" w:type="dxa"/>
          </w:tcPr>
          <w:p w:rsidR="00516799" w:rsidRDefault="00516799">
            <w:pPr>
              <w:pStyle w:val="ConsPlusNormal"/>
            </w:pPr>
            <w:r>
              <w:lastRenderedPageBreak/>
              <w:t>Разработчик программы</w:t>
            </w:r>
          </w:p>
        </w:tc>
        <w:tc>
          <w:tcPr>
            <w:tcW w:w="6803" w:type="dxa"/>
          </w:tcPr>
          <w:p w:rsidR="00516799" w:rsidRDefault="00516799">
            <w:pPr>
              <w:pStyle w:val="ConsPlusNormal"/>
            </w:pPr>
            <w:r>
              <w:t>Департамент градостроительства и землепользования Администрации города Тобольска (далее также по тексту - ДГЗ)</w:t>
            </w:r>
          </w:p>
        </w:tc>
      </w:tr>
      <w:tr w:rsidR="00516799">
        <w:tc>
          <w:tcPr>
            <w:tcW w:w="2228" w:type="dxa"/>
          </w:tcPr>
          <w:p w:rsidR="00516799" w:rsidRDefault="00516799">
            <w:pPr>
              <w:pStyle w:val="ConsPlusNormal"/>
            </w:pPr>
            <w:r>
              <w:t>Участники программы</w:t>
            </w:r>
          </w:p>
        </w:tc>
        <w:tc>
          <w:tcPr>
            <w:tcW w:w="6803" w:type="dxa"/>
          </w:tcPr>
          <w:p w:rsidR="00516799" w:rsidRDefault="00516799">
            <w:pPr>
              <w:pStyle w:val="ConsPlusNormal"/>
            </w:pPr>
            <w:r>
              <w:t>ДГЗ,</w:t>
            </w:r>
          </w:p>
          <w:p w:rsidR="00516799" w:rsidRDefault="00516799">
            <w:pPr>
              <w:pStyle w:val="ConsPlusNormal"/>
            </w:pPr>
            <w:r>
              <w:t>Муниципальное автономное учреждение города Тобольска "Архитектура и градостроительство"</w:t>
            </w:r>
          </w:p>
          <w:p w:rsidR="00516799" w:rsidRDefault="00516799">
            <w:pPr>
              <w:pStyle w:val="ConsPlusNormal"/>
            </w:pPr>
            <w:r>
              <w:t>(далее - МАУ г. Тобольска "АГ").</w:t>
            </w:r>
          </w:p>
        </w:tc>
      </w:tr>
      <w:tr w:rsidR="00516799">
        <w:tc>
          <w:tcPr>
            <w:tcW w:w="2228" w:type="dxa"/>
          </w:tcPr>
          <w:p w:rsidR="00516799" w:rsidRDefault="00516799">
            <w:pPr>
              <w:pStyle w:val="ConsPlusNormal"/>
            </w:pPr>
            <w:r>
              <w:t>Цели программы</w:t>
            </w:r>
          </w:p>
        </w:tc>
        <w:tc>
          <w:tcPr>
            <w:tcW w:w="6803" w:type="dxa"/>
          </w:tcPr>
          <w:p w:rsidR="00516799" w:rsidRDefault="00516799">
            <w:pPr>
              <w:pStyle w:val="ConsPlusNormal"/>
              <w:jc w:val="both"/>
            </w:pPr>
            <w:r>
              <w:t>1. Создание условий для планомерного и комплексного развития территории города Тобольска;</w:t>
            </w:r>
          </w:p>
          <w:p w:rsidR="00516799" w:rsidRDefault="00516799">
            <w:pPr>
              <w:pStyle w:val="ConsPlusNormal"/>
              <w:jc w:val="both"/>
            </w:pPr>
            <w:r>
              <w:t>2. Повышение эффективности использования земель и городских лесов на территории муниципального образования городской округ город Тобольск.</w:t>
            </w:r>
          </w:p>
        </w:tc>
      </w:tr>
      <w:tr w:rsidR="00516799">
        <w:tc>
          <w:tcPr>
            <w:tcW w:w="2228" w:type="dxa"/>
          </w:tcPr>
          <w:p w:rsidR="00516799" w:rsidRDefault="00516799">
            <w:pPr>
              <w:pStyle w:val="ConsPlusNormal"/>
            </w:pPr>
            <w:r>
              <w:t>Задачи программы</w:t>
            </w:r>
          </w:p>
        </w:tc>
        <w:tc>
          <w:tcPr>
            <w:tcW w:w="6803" w:type="dxa"/>
          </w:tcPr>
          <w:p w:rsidR="00516799" w:rsidRDefault="00516799">
            <w:pPr>
              <w:pStyle w:val="ConsPlusNormal"/>
              <w:jc w:val="both"/>
            </w:pPr>
            <w:r>
              <w:t>1. Планирование устойчивого развития территории города Тобольска;</w:t>
            </w:r>
          </w:p>
          <w:p w:rsidR="00516799" w:rsidRDefault="00516799">
            <w:pPr>
              <w:pStyle w:val="ConsPlusNormal"/>
              <w:jc w:val="both"/>
            </w:pPr>
            <w:r>
              <w:t>2. Реализация развития территории города Тобольска;</w:t>
            </w:r>
          </w:p>
          <w:p w:rsidR="00516799" w:rsidRDefault="00516799">
            <w:pPr>
              <w:pStyle w:val="ConsPlusNormal"/>
              <w:jc w:val="both"/>
            </w:pPr>
            <w:r>
              <w:t>3. Формирование благоприятного климата в сфере жилищного строительства;</w:t>
            </w:r>
          </w:p>
          <w:p w:rsidR="00516799" w:rsidRDefault="00516799">
            <w:pPr>
              <w:pStyle w:val="ConsPlusNormal"/>
              <w:jc w:val="both"/>
            </w:pPr>
            <w:r>
              <w:t>4.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деятельности;</w:t>
            </w:r>
          </w:p>
          <w:p w:rsidR="00516799" w:rsidRDefault="00516799">
            <w:pPr>
              <w:pStyle w:val="ConsPlusNormal"/>
              <w:jc w:val="both"/>
            </w:pPr>
            <w:r>
              <w:t>5. Обеспечение и повышение комфортности условий проживания граждан, поддержание и улучшение эстетического состояния территории города Тобольска, в том числе расположенных на ней объектов;</w:t>
            </w:r>
          </w:p>
          <w:p w:rsidR="00516799" w:rsidRDefault="00516799">
            <w:pPr>
              <w:pStyle w:val="ConsPlusNormal"/>
              <w:jc w:val="both"/>
            </w:pPr>
            <w:r>
              <w:t>6. Осуществление мероприятий по рекультивации и консервации земель в отношении земельных участков на территории муниципального образования городской округ город Тобольск;</w:t>
            </w:r>
          </w:p>
          <w:p w:rsidR="00516799" w:rsidRDefault="00516799">
            <w:pPr>
              <w:pStyle w:val="ConsPlusNormal"/>
              <w:jc w:val="both"/>
            </w:pPr>
            <w:r>
              <w:t>7. Обеспечение доходности от использования земельных участков, находящихся на территории муниципального образования городской округ город Тобольск;</w:t>
            </w:r>
          </w:p>
          <w:p w:rsidR="00516799" w:rsidRDefault="00516799">
            <w:pPr>
              <w:pStyle w:val="ConsPlusNormal"/>
              <w:jc w:val="both"/>
            </w:pPr>
            <w:r>
              <w:t>8. Повышение уровня обеспеченности земельными участками граждан, имеющих трех и более детей;</w:t>
            </w:r>
          </w:p>
          <w:p w:rsidR="00516799" w:rsidRDefault="00516799">
            <w:pPr>
              <w:pStyle w:val="ConsPlusNormal"/>
              <w:jc w:val="both"/>
            </w:pPr>
            <w:r>
              <w:t>9. Обеспечение переселения граждан из аварийного жилищного фонда, в части образования земельных участков;</w:t>
            </w:r>
          </w:p>
          <w:p w:rsidR="00516799" w:rsidRDefault="00516799">
            <w:pPr>
              <w:pStyle w:val="ConsPlusNormal"/>
              <w:jc w:val="both"/>
            </w:pPr>
            <w:r>
              <w:t>10. Обеспечение оформления права муниципальной собственности в отношении земельных участков;</w:t>
            </w:r>
          </w:p>
          <w:p w:rsidR="00516799" w:rsidRDefault="00516799">
            <w:pPr>
              <w:pStyle w:val="ConsPlusNormal"/>
              <w:jc w:val="both"/>
            </w:pPr>
            <w:r>
              <w:t>11. Обеспечение инженерно-геодезического сопровождения деятельности структурного подразделения, при реализации основных функций и компетенций;</w:t>
            </w:r>
          </w:p>
          <w:p w:rsidR="00516799" w:rsidRDefault="00516799">
            <w:pPr>
              <w:pStyle w:val="ConsPlusNormal"/>
              <w:jc w:val="both"/>
            </w:pPr>
            <w:r>
              <w:t xml:space="preserve">12. Осуществление мероприятий по охране, защите и воспроизводству </w:t>
            </w:r>
            <w:r>
              <w:lastRenderedPageBreak/>
              <w:t>лесов на территории муниципального образования городской округ город Тобольск.</w:t>
            </w:r>
          </w:p>
        </w:tc>
      </w:tr>
      <w:tr w:rsidR="00516799">
        <w:tc>
          <w:tcPr>
            <w:tcW w:w="2228" w:type="dxa"/>
          </w:tcPr>
          <w:p w:rsidR="00516799" w:rsidRDefault="00516799">
            <w:pPr>
              <w:pStyle w:val="ConsPlusNormal"/>
            </w:pPr>
            <w:r>
              <w:lastRenderedPageBreak/>
              <w:t>Сроки реализации программы</w:t>
            </w:r>
          </w:p>
        </w:tc>
        <w:tc>
          <w:tcPr>
            <w:tcW w:w="6803" w:type="dxa"/>
          </w:tcPr>
          <w:p w:rsidR="00516799" w:rsidRDefault="00516799">
            <w:pPr>
              <w:pStyle w:val="ConsPlusNormal"/>
            </w:pPr>
            <w:r>
              <w:t>2020 - 2024 годы</w:t>
            </w:r>
          </w:p>
        </w:tc>
      </w:tr>
      <w:tr w:rsidR="00516799">
        <w:tc>
          <w:tcPr>
            <w:tcW w:w="2228" w:type="dxa"/>
          </w:tcPr>
          <w:p w:rsidR="00516799" w:rsidRDefault="00516799">
            <w:pPr>
              <w:pStyle w:val="ConsPlusNormal"/>
            </w:pPr>
            <w:r>
              <w:t>Объемы и источники финансирования программы (с разбивкой по годам)</w:t>
            </w:r>
          </w:p>
        </w:tc>
        <w:tc>
          <w:tcPr>
            <w:tcW w:w="6803" w:type="dxa"/>
          </w:tcPr>
          <w:p w:rsidR="00516799" w:rsidRDefault="00516799">
            <w:pPr>
              <w:pStyle w:val="ConsPlusNormal"/>
              <w:jc w:val="both"/>
            </w:pPr>
            <w:r>
              <w:t>2020 год - 57 982 тыс. рублей, в том числе по источникам финансирования:</w:t>
            </w:r>
          </w:p>
          <w:p w:rsidR="00516799" w:rsidRDefault="00516799">
            <w:pPr>
              <w:pStyle w:val="ConsPlusNormal"/>
              <w:jc w:val="both"/>
            </w:pPr>
            <w:r>
              <w:t>бюджет города Тобольска: 39 954 тыс. рублей;</w:t>
            </w:r>
          </w:p>
          <w:p w:rsidR="00516799" w:rsidRDefault="00516799">
            <w:pPr>
              <w:pStyle w:val="ConsPlusNormal"/>
              <w:jc w:val="both"/>
            </w:pPr>
            <w:r>
              <w:t>бюджет Тюменской области: 18 028 тыс. рублей.</w:t>
            </w:r>
          </w:p>
          <w:p w:rsidR="00516799" w:rsidRDefault="00516799">
            <w:pPr>
              <w:pStyle w:val="ConsPlusNormal"/>
              <w:jc w:val="both"/>
            </w:pPr>
            <w:r>
              <w:t>2021 год - 122 876,76 тыс. рублей, в том числе по источникам финансирования:</w:t>
            </w:r>
          </w:p>
          <w:p w:rsidR="00516799" w:rsidRDefault="00516799">
            <w:pPr>
              <w:pStyle w:val="ConsPlusNormal"/>
              <w:jc w:val="both"/>
            </w:pPr>
            <w:r>
              <w:t>бюджет города Тобольска: 71 627,91 тыс. рублей;</w:t>
            </w:r>
          </w:p>
          <w:p w:rsidR="00516799" w:rsidRDefault="00516799">
            <w:pPr>
              <w:pStyle w:val="ConsPlusNormal"/>
              <w:jc w:val="both"/>
            </w:pPr>
            <w:r>
              <w:t>бюджет Тюменской области: 51 248,85 тыс. рублей.</w:t>
            </w:r>
          </w:p>
          <w:p w:rsidR="00516799" w:rsidRDefault="00516799">
            <w:pPr>
              <w:pStyle w:val="ConsPlusNormal"/>
              <w:jc w:val="both"/>
            </w:pPr>
            <w:r>
              <w:t>2022 год - 112 707,80 тыс. рублей, в том числе по источникам финансирования:</w:t>
            </w:r>
          </w:p>
          <w:p w:rsidR="00516799" w:rsidRDefault="00516799">
            <w:pPr>
              <w:pStyle w:val="ConsPlusNormal"/>
              <w:jc w:val="both"/>
            </w:pPr>
            <w:r>
              <w:t>бюджет города Тобольска: 50 058,79 тыс. рублей;</w:t>
            </w:r>
          </w:p>
          <w:p w:rsidR="00516799" w:rsidRDefault="00516799">
            <w:pPr>
              <w:pStyle w:val="ConsPlusNormal"/>
              <w:jc w:val="both"/>
            </w:pPr>
            <w:r>
              <w:t>бюджет Тюменской области: 62 649,01 тыс. рублей.</w:t>
            </w:r>
          </w:p>
          <w:p w:rsidR="00516799" w:rsidRDefault="00516799">
            <w:pPr>
              <w:pStyle w:val="ConsPlusNormal"/>
              <w:jc w:val="both"/>
            </w:pPr>
            <w:r>
              <w:t>2023 год - 41 349,00 тыс. рублей, в том числе по источникам финансирования:</w:t>
            </w:r>
          </w:p>
          <w:p w:rsidR="00516799" w:rsidRDefault="00516799">
            <w:pPr>
              <w:pStyle w:val="ConsPlusNormal"/>
              <w:jc w:val="both"/>
            </w:pPr>
            <w:r>
              <w:t>бюджет города Тобольска: 41 349,00 тыс. рублей;</w:t>
            </w:r>
          </w:p>
          <w:p w:rsidR="00516799" w:rsidRDefault="00516799">
            <w:pPr>
              <w:pStyle w:val="ConsPlusNormal"/>
              <w:jc w:val="both"/>
            </w:pPr>
            <w:r>
              <w:t>бюджет Тюменской области: 0 тыс. рублей.</w:t>
            </w:r>
          </w:p>
          <w:p w:rsidR="00516799" w:rsidRDefault="00516799">
            <w:pPr>
              <w:pStyle w:val="ConsPlusNormal"/>
              <w:jc w:val="both"/>
            </w:pPr>
            <w:r>
              <w:t>2024 год - 41 361,00 тыс. рублей, в том числе по источникам финансирования:</w:t>
            </w:r>
          </w:p>
          <w:p w:rsidR="00516799" w:rsidRDefault="00516799">
            <w:pPr>
              <w:pStyle w:val="ConsPlusNormal"/>
              <w:jc w:val="both"/>
            </w:pPr>
            <w:r>
              <w:t>бюджет города Тобольска: 41 361,00 тыс. рублей;</w:t>
            </w:r>
          </w:p>
          <w:p w:rsidR="00516799" w:rsidRDefault="00516799">
            <w:pPr>
              <w:pStyle w:val="ConsPlusNormal"/>
              <w:jc w:val="both"/>
            </w:pPr>
            <w:r>
              <w:t>бюджет Тюменской области: 0 тыс. рублей.</w:t>
            </w:r>
          </w:p>
        </w:tc>
      </w:tr>
      <w:tr w:rsidR="00516799">
        <w:tc>
          <w:tcPr>
            <w:tcW w:w="2228" w:type="dxa"/>
          </w:tcPr>
          <w:p w:rsidR="00516799" w:rsidRDefault="00516799">
            <w:pPr>
              <w:pStyle w:val="ConsPlusNormal"/>
            </w:pPr>
            <w:r>
              <w:t>Ожидаемые конечные результаты реализации программы</w:t>
            </w:r>
          </w:p>
        </w:tc>
        <w:tc>
          <w:tcPr>
            <w:tcW w:w="6803" w:type="dxa"/>
          </w:tcPr>
          <w:p w:rsidR="00516799" w:rsidRDefault="00516799">
            <w:pPr>
              <w:pStyle w:val="ConsPlusNormal"/>
              <w:jc w:val="both"/>
            </w:pPr>
            <w:r>
              <w:t>Определение актуальных векторов устойчивого развития территорий города Тобольска.</w:t>
            </w:r>
          </w:p>
          <w:p w:rsidR="00516799" w:rsidRDefault="00516799">
            <w:pPr>
              <w:pStyle w:val="ConsPlusNormal"/>
              <w:jc w:val="both"/>
            </w:pPr>
            <w:r>
              <w:t>Соответствие документов градостроительного зонирования документам территориального планирования.</w:t>
            </w:r>
          </w:p>
          <w:p w:rsidR="00516799" w:rsidRDefault="00516799">
            <w:pPr>
              <w:pStyle w:val="ConsPlusNormal"/>
              <w:jc w:val="both"/>
            </w:pPr>
            <w:r>
              <w:t>Определение расчетных показателей в целях обеспечения благоприятных условий жизнедеятельности человека и подлежащих применению при подготовке градостроительной документации.</w:t>
            </w:r>
          </w:p>
          <w:p w:rsidR="00516799" w:rsidRDefault="00516799">
            <w:pPr>
              <w:pStyle w:val="ConsPlusNormal"/>
              <w:jc w:val="both"/>
            </w:pPr>
            <w:r>
              <w:t>Реализация документов планировочной документации.</w:t>
            </w:r>
          </w:p>
          <w:p w:rsidR="00516799" w:rsidRDefault="00516799">
            <w:pPr>
              <w:pStyle w:val="ConsPlusNormal"/>
              <w:jc w:val="both"/>
            </w:pPr>
            <w:r>
              <w:t>Установление границ территорий общего пользования, границ зон планируемого размещения объектов капитального строительства.</w:t>
            </w:r>
          </w:p>
          <w:p w:rsidR="00516799" w:rsidRDefault="00516799">
            <w:pPr>
              <w:pStyle w:val="ConsPlusNormal"/>
              <w:jc w:val="both"/>
            </w:pPr>
            <w:r>
              <w:t>Удовлетворение спроса населения в доступном и комфортном жилье на первичном рынке жилья.</w:t>
            </w:r>
          </w:p>
          <w:p w:rsidR="00516799" w:rsidRDefault="00516799">
            <w:pPr>
              <w:pStyle w:val="ConsPlusNormal"/>
              <w:jc w:val="both"/>
            </w:pPr>
            <w:r>
              <w:t>Доступ к достоверным и объективным сведениям в сфере градостроительной деятельности с использованием государственной информационной системы обеспечения градостроительной деятельности (далее - ГИСОГД).</w:t>
            </w:r>
          </w:p>
          <w:p w:rsidR="00516799" w:rsidRDefault="00516799">
            <w:pPr>
              <w:pStyle w:val="ConsPlusNormal"/>
              <w:jc w:val="both"/>
            </w:pPr>
            <w:r>
              <w:t>Предотвращение деградации земель посредством приведения земель в состояние, пригодное для их использования в соответствии с целевым назначением и разрешенным использованием.</w:t>
            </w:r>
          </w:p>
          <w:p w:rsidR="00516799" w:rsidRDefault="00516799">
            <w:pPr>
              <w:pStyle w:val="ConsPlusNormal"/>
              <w:jc w:val="both"/>
            </w:pPr>
            <w:r>
              <w:t>Увеличение поступлений в бюджет города Тобольска от реализации земельных участков.</w:t>
            </w:r>
          </w:p>
          <w:p w:rsidR="00516799" w:rsidRDefault="00516799">
            <w:pPr>
              <w:pStyle w:val="ConsPlusNormal"/>
              <w:jc w:val="both"/>
            </w:pPr>
            <w:r>
              <w:t>Увеличение количества земельных участков, поставленных на государственный кадастровый учет для индивидуального жилищного строительства, ведения личного подсобного хозяйства, садоводства.</w:t>
            </w:r>
          </w:p>
          <w:p w:rsidR="00516799" w:rsidRDefault="00516799">
            <w:pPr>
              <w:pStyle w:val="ConsPlusNormal"/>
              <w:jc w:val="both"/>
            </w:pPr>
            <w:r>
              <w:t>Увеличение доли граждан, имеющих трех и более детей (далее - многодетная семья), получивших земельные участки в собственность бесплатно.</w:t>
            </w:r>
          </w:p>
          <w:p w:rsidR="00516799" w:rsidRDefault="00516799">
            <w:pPr>
              <w:pStyle w:val="ConsPlusNormal"/>
              <w:jc w:val="both"/>
            </w:pPr>
            <w:r>
              <w:t>Сокращение очереди на предоставление земельных участков многодетным семьям.</w:t>
            </w:r>
          </w:p>
          <w:p w:rsidR="00516799" w:rsidRDefault="00516799">
            <w:pPr>
              <w:pStyle w:val="ConsPlusNormal"/>
              <w:jc w:val="both"/>
            </w:pPr>
            <w:r>
              <w:t>Увеличение доли земельных участков, находящихся в собственности муниципального образования городской округ город Тобольска, предназначенных для решения вопросов местного значения и востребованных для реализации полномочий органа местного самоуправления.</w:t>
            </w:r>
          </w:p>
          <w:p w:rsidR="00516799" w:rsidRDefault="00516799">
            <w:pPr>
              <w:pStyle w:val="ConsPlusNormal"/>
              <w:jc w:val="both"/>
            </w:pPr>
            <w:r>
              <w:t xml:space="preserve">Изъятие земельных участков на которых расположены </w:t>
            </w:r>
            <w:r>
              <w:lastRenderedPageBreak/>
              <w:t>многоквартирные дома, признанные аварийными и подлежащими сносу.</w:t>
            </w:r>
          </w:p>
          <w:p w:rsidR="00516799" w:rsidRDefault="00516799">
            <w:pPr>
              <w:pStyle w:val="ConsPlusNormal"/>
              <w:jc w:val="both"/>
            </w:pPr>
            <w:r>
              <w:t>Повышение качественного уровня реализации основных функций и компетенций при обеспечении надлежащего уровня правового порядка эксплуатации и использования земель и земельных участков.</w:t>
            </w:r>
          </w:p>
          <w:p w:rsidR="00516799" w:rsidRDefault="00516799">
            <w:pPr>
              <w:pStyle w:val="ConsPlusNormal"/>
              <w:jc w:val="both"/>
            </w:pPr>
            <w:r>
              <w:t>Предупреждение возникновения лесных пожаров, повышение пожарной устойчивости городских лесов.</w:t>
            </w:r>
          </w:p>
          <w:p w:rsidR="00516799" w:rsidRDefault="00516799">
            <w:pPr>
              <w:pStyle w:val="ConsPlusNormal"/>
              <w:jc w:val="both"/>
            </w:pPr>
            <w:r>
              <w:t>Обеспечение санитарной безопасности в городских лесах.</w:t>
            </w:r>
          </w:p>
        </w:tc>
      </w:tr>
    </w:tbl>
    <w:p w:rsidR="00516799" w:rsidRDefault="00516799">
      <w:pPr>
        <w:pStyle w:val="ConsPlusNormal"/>
        <w:jc w:val="both"/>
      </w:pPr>
    </w:p>
    <w:p w:rsidR="00516799" w:rsidRDefault="00516799">
      <w:pPr>
        <w:pStyle w:val="ConsPlusTitle"/>
        <w:jc w:val="center"/>
        <w:outlineLvl w:val="1"/>
      </w:pPr>
      <w:r>
        <w:t>1. Характеристика проблем, на решение которых направлена</w:t>
      </w:r>
    </w:p>
    <w:p w:rsidR="00516799" w:rsidRDefault="00516799">
      <w:pPr>
        <w:pStyle w:val="ConsPlusTitle"/>
        <w:jc w:val="center"/>
      </w:pPr>
      <w:r>
        <w:t>муниципальная программа</w:t>
      </w:r>
    </w:p>
    <w:p w:rsidR="00516799" w:rsidRDefault="00516799">
      <w:pPr>
        <w:pStyle w:val="ConsPlusNormal"/>
        <w:jc w:val="both"/>
      </w:pPr>
    </w:p>
    <w:p w:rsidR="00516799" w:rsidRDefault="00516799">
      <w:pPr>
        <w:pStyle w:val="ConsPlusNormal"/>
        <w:ind w:firstLine="540"/>
        <w:jc w:val="both"/>
      </w:pPr>
      <w:r>
        <w:t>1. Несоответствие Генерального плана города Тобольска современным тенденциям и перспективам развития, несоответствие Правил землепользования и застройки города Тобольска фактическому использованию территорий города Тобольска и Генеральному плану города Тобольска.</w:t>
      </w:r>
    </w:p>
    <w:p w:rsidR="00516799" w:rsidRDefault="00516799">
      <w:pPr>
        <w:pStyle w:val="ConsPlusNormal"/>
        <w:spacing w:before="200"/>
        <w:ind w:firstLine="540"/>
        <w:jc w:val="both"/>
      </w:pPr>
      <w:r>
        <w:t>Генеральный план города Тобольска, утвержденный в 2007 году, является корректурой Генерального плана, разработанного в 2004 году. Он разработан на расчетный срок до 2025 года, но ввиду реалий шестнадцатилетнего развития города с момента разработки основного документа территориального планирования города Тобольска, учитывая современные тенденции, в какой-то степени является не актуальным.</w:t>
      </w:r>
    </w:p>
    <w:p w:rsidR="00516799" w:rsidRDefault="00516799">
      <w:pPr>
        <w:pStyle w:val="ConsPlusNormal"/>
        <w:spacing w:before="200"/>
        <w:ind w:firstLine="540"/>
        <w:jc w:val="both"/>
      </w:pPr>
      <w:r>
        <w:t>В связи с тем, что градостроительная документация - Правила землепользования и застройки разрабатываются на основе Генерального плана, Правила землепользования и застройки города Тобольска также не обеспечивают на сегодняшний день устойчивого развития территорий города Тобольска.</w:t>
      </w:r>
    </w:p>
    <w:p w:rsidR="00516799" w:rsidRDefault="00516799">
      <w:pPr>
        <w:pStyle w:val="ConsPlusNormal"/>
        <w:spacing w:before="200"/>
        <w:ind w:firstLine="540"/>
        <w:jc w:val="both"/>
      </w:pPr>
      <w:r>
        <w:t>2. Не на всей территории города установлены границы территорий общего пользования, границы зон планируемого размещения объектов капитального строительства.</w:t>
      </w:r>
    </w:p>
    <w:p w:rsidR="00516799" w:rsidRDefault="00516799">
      <w:pPr>
        <w:pStyle w:val="ConsPlusNormal"/>
        <w:spacing w:before="200"/>
        <w:ind w:firstLine="540"/>
        <w:jc w:val="both"/>
      </w:pPr>
      <w:r>
        <w:t>На 2021 год утверждено 21 проект планировки, из них 18 на территории со сформированной застройкой и 3 на перспективные к развитию территории, 7 проектов межевания, из них 5 на территорию со сформированной застройкой и 2 на перспективные территории. Утверждено 5 проектов внесения изменений в проекты планировок и 2 проекта внесения изменений в проекты межевания. На сегодняшний день требуется разработка планировочной документации на перспективные к развитию территории, на которых она отсутствует и актуализация разработанной ранее документации по планировке территории.</w:t>
      </w:r>
    </w:p>
    <w:p w:rsidR="00516799" w:rsidRDefault="00516799">
      <w:pPr>
        <w:pStyle w:val="ConsPlusNormal"/>
        <w:spacing w:before="200"/>
        <w:ind w:firstLine="540"/>
        <w:jc w:val="both"/>
      </w:pPr>
      <w:r>
        <w:t>3. Длительность реализации документации по планировке территории.</w:t>
      </w:r>
    </w:p>
    <w:p w:rsidR="00516799" w:rsidRDefault="00516799">
      <w:pPr>
        <w:pStyle w:val="ConsPlusNormal"/>
        <w:spacing w:before="200"/>
        <w:ind w:firstLine="540"/>
        <w:jc w:val="both"/>
      </w:pPr>
      <w:r>
        <w:t>Реализация документации по планировке территорий города Тобольска - важнейшая социальная проблема, которая влияет на прочие социальные процессы в обществе.</w:t>
      </w:r>
    </w:p>
    <w:p w:rsidR="00516799" w:rsidRDefault="00516799">
      <w:pPr>
        <w:pStyle w:val="ConsPlusNormal"/>
        <w:spacing w:before="200"/>
        <w:ind w:firstLine="540"/>
        <w:jc w:val="both"/>
      </w:pPr>
      <w:r>
        <w:t>Решения, принятые в отношении территорий города Тобольска документацией по планировке территории, направлены на формирование в ее границах благоприятной среды жизнедеятельности и могут быть комплексно реализованы Администрацией города Тобольска, путем изъятия земельных участков для муниципальных нужд.</w:t>
      </w:r>
    </w:p>
    <w:p w:rsidR="00516799" w:rsidRDefault="00516799">
      <w:pPr>
        <w:pStyle w:val="ConsPlusNormal"/>
        <w:spacing w:before="200"/>
        <w:ind w:firstLine="540"/>
        <w:jc w:val="both"/>
      </w:pPr>
      <w:r>
        <w:t>4. Наличие потребности населения в доступном и комфортном жилье на первичном рынке жилья.</w:t>
      </w:r>
    </w:p>
    <w:p w:rsidR="00516799" w:rsidRDefault="00516799">
      <w:pPr>
        <w:pStyle w:val="ConsPlusNormal"/>
        <w:spacing w:before="200"/>
        <w:ind w:firstLine="540"/>
        <w:jc w:val="both"/>
      </w:pPr>
      <w:r>
        <w:t xml:space="preserve">В течение последних лет наблюдается недостаточная динамика годовых объемов ввода жилья в городе Тобольске (2018 - 43307,2 кв. м; 2019 - 75862,9 кв. м; 2020 - 78373,51 кв. м), не соответствующая планируемым показателям предусмотренным Соглашениями о взаимодействии по реализации государственной </w:t>
      </w:r>
      <w:hyperlink r:id="rId44">
        <w:r>
          <w:rPr>
            <w:color w:val="0000FF"/>
          </w:rPr>
          <w:t>программы</w:t>
        </w:r>
      </w:hyperlink>
      <w:r>
        <w:t xml:space="preserve"> Тюменской области "Развитие жилищного строительства".</w:t>
      </w:r>
    </w:p>
    <w:p w:rsidR="00516799" w:rsidRDefault="00516799">
      <w:pPr>
        <w:pStyle w:val="ConsPlusNormal"/>
        <w:spacing w:before="200"/>
        <w:ind w:firstLine="540"/>
        <w:jc w:val="both"/>
      </w:pPr>
      <w:r>
        <w:t>5. Несоответствие ГИСОГД действующему законодательству.</w:t>
      </w:r>
    </w:p>
    <w:p w:rsidR="00516799" w:rsidRDefault="00516799">
      <w:pPr>
        <w:pStyle w:val="ConsPlusNormal"/>
        <w:spacing w:before="200"/>
        <w:ind w:firstLine="540"/>
        <w:jc w:val="both"/>
      </w:pPr>
      <w:r>
        <w:t xml:space="preserve">Ежедневно проводится работа по внесению актуализированных документированных сведений о территориях,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 в ГИСОГД, </w:t>
      </w:r>
      <w:r>
        <w:lastRenderedPageBreak/>
        <w:t>размещенных ранее в архиве Департамента градостроительства и землепользования. Созданы программные, организационные и технические условия для ведения ГИСОГД, однако требуется постоянное совершенствование и модернизация программного обеспечения, приведение его в соответствие с изменениями федерального законодательства, переход на использование отечественного программного обеспечения. Последующее занесение градостроительной документации в автоматизированную ГИСОГД и ее дальнейшая актуализация позволит наработать необходимый опыт в предоставлении муниципальных услуг в сфере градостроительной деятельности в электронном виде.</w:t>
      </w:r>
    </w:p>
    <w:p w:rsidR="00516799" w:rsidRDefault="00516799">
      <w:pPr>
        <w:pStyle w:val="ConsPlusNormal"/>
        <w:spacing w:before="200"/>
        <w:ind w:firstLine="540"/>
        <w:jc w:val="both"/>
      </w:pPr>
      <w:r>
        <w:t>5.1. Наличие земель в отношении которых отсутствуют схемы расположения земельных участков, утвержденные органом местного самоуправления.</w:t>
      </w:r>
    </w:p>
    <w:p w:rsidR="00516799" w:rsidRDefault="00516799">
      <w:pPr>
        <w:pStyle w:val="ConsPlusNormal"/>
        <w:spacing w:before="200"/>
        <w:ind w:firstLine="540"/>
        <w:jc w:val="both"/>
      </w:pPr>
      <w:hyperlink r:id="rId45">
        <w:r>
          <w:rPr>
            <w:color w:val="0000FF"/>
          </w:rPr>
          <w:t>Статьей 11</w:t>
        </w:r>
      </w:hyperlink>
      <w:r>
        <w:t xml:space="preserve"> Земельного кодекса РФ к полномочиям органа местного самоуправления в области земельных отношений отнесены управление и распоряжение земельными участками, находящимися в муниципальной собственности. Земельный участок как объект права собственности и иных вещных прав должен иметь, в силу определения </w:t>
      </w:r>
      <w:hyperlink r:id="rId46">
        <w:r>
          <w:rPr>
            <w:color w:val="0000FF"/>
          </w:rPr>
          <w:t>статьи 6</w:t>
        </w:r>
      </w:hyperlink>
      <w:r>
        <w:t xml:space="preserve"> ЗК РФ, характеристики, позволяющие определить ее в качестве индивидуально определенной вещи - в соответствии с </w:t>
      </w:r>
      <w:hyperlink r:id="rId47">
        <w:r>
          <w:rPr>
            <w:color w:val="0000FF"/>
          </w:rPr>
          <w:t>п. 7 ст. 1</w:t>
        </w:r>
      </w:hyperlink>
      <w:r>
        <w:t xml:space="preserve">, </w:t>
      </w:r>
      <w:hyperlink r:id="rId48">
        <w:r>
          <w:rPr>
            <w:color w:val="0000FF"/>
          </w:rPr>
          <w:t>ч. 2 ст. 8</w:t>
        </w:r>
      </w:hyperlink>
      <w:r>
        <w:t xml:space="preserve"> Федерального закона от 13 июля 2015 N 218-ФЗ "О государственной регистрации недвижимости" внесение в Единый государственный реестр недвижимости сведений о земельных участках подтверждает существование такого объекта недвижимости с характеристиками, позволяющими определить его в качестве индивидуально-определенной вещи, которые определяются и изменяются в результате образования земельных участков.</w:t>
      </w:r>
    </w:p>
    <w:p w:rsidR="00516799" w:rsidRDefault="00516799">
      <w:pPr>
        <w:pStyle w:val="ConsPlusNormal"/>
        <w:spacing w:before="200"/>
        <w:ind w:firstLine="540"/>
        <w:jc w:val="both"/>
      </w:pPr>
      <w:r>
        <w:t xml:space="preserve">В соответствии со </w:t>
      </w:r>
      <w:hyperlink r:id="rId49">
        <w:r>
          <w:rPr>
            <w:color w:val="0000FF"/>
          </w:rPr>
          <w:t>статьей 11.3</w:t>
        </w:r>
      </w:hyperlink>
      <w:r>
        <w:t xml:space="preserve"> Земельного кодекса РФ образование земельных участков из земель или земельных участков, находящихся в муниципальной собственности, осуществляется в соответствии с одним из следующих документов:</w:t>
      </w:r>
    </w:p>
    <w:p w:rsidR="00516799" w:rsidRDefault="00516799">
      <w:pPr>
        <w:pStyle w:val="ConsPlusNormal"/>
        <w:spacing w:before="200"/>
        <w:ind w:firstLine="540"/>
        <w:jc w:val="both"/>
      </w:pPr>
      <w:r>
        <w:t>1) проект межевания территории;</w:t>
      </w:r>
    </w:p>
    <w:p w:rsidR="00516799" w:rsidRDefault="00516799">
      <w:pPr>
        <w:pStyle w:val="ConsPlusNormal"/>
        <w:spacing w:before="200"/>
        <w:ind w:firstLine="540"/>
        <w:jc w:val="both"/>
      </w:pPr>
      <w:r>
        <w:t>2) проектная документация лесных участков;</w:t>
      </w:r>
    </w:p>
    <w:p w:rsidR="00516799" w:rsidRDefault="00516799">
      <w:pPr>
        <w:pStyle w:val="ConsPlusNormal"/>
        <w:spacing w:before="200"/>
        <w:ind w:firstLine="540"/>
        <w:jc w:val="both"/>
      </w:pPr>
      <w:r>
        <w:t>3) утвержденная схема расположения земельного участка или земельных участков на кадастровом плане территории.</w:t>
      </w:r>
    </w:p>
    <w:p w:rsidR="00516799" w:rsidRDefault="00516799">
      <w:pPr>
        <w:pStyle w:val="ConsPlusNormal"/>
        <w:spacing w:before="200"/>
        <w:ind w:firstLine="540"/>
        <w:jc w:val="both"/>
      </w:pPr>
      <w:r>
        <w:t xml:space="preserve">Подготовка схем расположения земельного участка или земельных участков на кадастровом плане территории </w:t>
      </w:r>
      <w:hyperlink r:id="rId50">
        <w:r>
          <w:rPr>
            <w:color w:val="0000FF"/>
          </w:rPr>
          <w:t>частью 3 статьи 11.10</w:t>
        </w:r>
      </w:hyperlink>
      <w:r>
        <w:t xml:space="preserve"> Земельного кодекса РФ отнесена к функциям органа местного самоуправления.</w:t>
      </w:r>
    </w:p>
    <w:p w:rsidR="00516799" w:rsidRDefault="00516799">
      <w:pPr>
        <w:pStyle w:val="ConsPlusNormal"/>
        <w:spacing w:before="200"/>
        <w:ind w:firstLine="540"/>
        <w:jc w:val="both"/>
      </w:pPr>
      <w:r>
        <w:t>6. Наличие на территории города рекламных конструкций, установленных и эксплуатируемых без разрешения.</w:t>
      </w:r>
    </w:p>
    <w:p w:rsidR="00516799" w:rsidRDefault="00516799">
      <w:pPr>
        <w:pStyle w:val="ConsPlusNormal"/>
        <w:spacing w:before="200"/>
        <w:ind w:firstLine="540"/>
        <w:jc w:val="both"/>
      </w:pPr>
      <w:r>
        <w:t>Причиной возникновения проблемы наличия рекламных конструкций, установленных и эксплуатируемых без разрешения является несоблюдение владельцами рекламных конструкций требований действующего законодательства Российской Федерации, законодательства Тюменской области, муниципальных правовых актов города Тобольска, связанных с установкой и эксплуатацией рекламных конструкций.</w:t>
      </w:r>
    </w:p>
    <w:p w:rsidR="00516799" w:rsidRDefault="00516799">
      <w:pPr>
        <w:pStyle w:val="ConsPlusNormal"/>
        <w:spacing w:before="200"/>
        <w:ind w:firstLine="540"/>
        <w:jc w:val="both"/>
      </w:pPr>
      <w:r>
        <w:t xml:space="preserve">Согласно Федеральному </w:t>
      </w:r>
      <w:hyperlink r:id="rId51">
        <w:r>
          <w:rPr>
            <w:color w:val="0000FF"/>
          </w:rPr>
          <w:t>закону</w:t>
        </w:r>
      </w:hyperlink>
      <w:r>
        <w:t xml:space="preserve"> от 13.03.2006 N 38-ФЗ "О рекламе", установка и эксплуатация рекламной конструкции допускаются при наличии разрешения на установку и эксплуатацию рекламной конструкции, выдаваемого на основании заявления собственника или иного законного владельца соответствующего недвижимого имущества либо владельца рекламной конструкции органом местного самоуправления городского округа, на территории которого предполагается осуществлять установку и эксплуатацию рекламной конструкции.</w:t>
      </w:r>
    </w:p>
    <w:p w:rsidR="00516799" w:rsidRDefault="00516799">
      <w:pPr>
        <w:pStyle w:val="ConsPlusNormal"/>
        <w:spacing w:before="200"/>
        <w:ind w:firstLine="540"/>
        <w:jc w:val="both"/>
      </w:pPr>
      <w:r>
        <w:t>Установка и эксплуатация рекламной конструкции без разрешения не допускаются. В случае установки и (или) эксплуатации рекламной конструкции без разрешения она подлежит демонтажу.</w:t>
      </w:r>
    </w:p>
    <w:p w:rsidR="00516799" w:rsidRDefault="00516799">
      <w:pPr>
        <w:pStyle w:val="ConsPlusNormal"/>
        <w:spacing w:before="200"/>
        <w:ind w:firstLine="540"/>
        <w:jc w:val="both"/>
      </w:pPr>
      <w:r>
        <w:t>На сегодняшний день осуществляются мероприятия по обеспечению соблюдения законодательства, связанного с установкой и эксплуатацией рекламных конструкций на территории города Тобольска.</w:t>
      </w:r>
    </w:p>
    <w:p w:rsidR="00516799" w:rsidRDefault="00516799">
      <w:pPr>
        <w:pStyle w:val="ConsPlusNormal"/>
        <w:spacing w:before="200"/>
        <w:ind w:firstLine="540"/>
        <w:jc w:val="both"/>
      </w:pPr>
      <w:r>
        <w:t xml:space="preserve">Для решения проблемы необходимо обеспечить своевременное применение мер к нарушителям в соответствии с действующим законодательством Российской Федерации о рекламе, что позволит оптимизировать размещение наружной рекламы и создать равные условия для </w:t>
      </w:r>
      <w:r>
        <w:lastRenderedPageBreak/>
        <w:t>участников рекламной отрасли на территории города Тобольска, повысить эффективность использования рекламных конструкций, находящихся в муниципальной собственности.</w:t>
      </w:r>
    </w:p>
    <w:p w:rsidR="00516799" w:rsidRDefault="00516799">
      <w:pPr>
        <w:pStyle w:val="ConsPlusNormal"/>
        <w:spacing w:before="200"/>
        <w:ind w:firstLine="540"/>
        <w:jc w:val="both"/>
      </w:pPr>
      <w:r>
        <w:t>Решение перечисленных выше проблем комплексным программно-целевым методом позволит достичь планомерного развития города для создания благоприятной среды жизнедеятельности населения.</w:t>
      </w:r>
    </w:p>
    <w:p w:rsidR="00516799" w:rsidRDefault="00516799">
      <w:pPr>
        <w:pStyle w:val="ConsPlusNormal"/>
        <w:spacing w:before="200"/>
        <w:ind w:firstLine="540"/>
        <w:jc w:val="both"/>
      </w:pPr>
      <w:r>
        <w:t>7. Низкий уровень образования земельных участков, в целях предоставления путем проведения аукционов по продаже земельных участков либо на право заключения договоров аренды земельных участков.</w:t>
      </w:r>
    </w:p>
    <w:p w:rsidR="00516799" w:rsidRDefault="00516799">
      <w:pPr>
        <w:pStyle w:val="ConsPlusNormal"/>
        <w:spacing w:before="200"/>
        <w:ind w:firstLine="540"/>
        <w:jc w:val="both"/>
      </w:pPr>
      <w:r>
        <w:t>Управление земельными ресурсами является важным направлением в экономике и представляет собой самостоятельную отрасль в области земельно-имущественных отношений. Управление земельными ресурсами - это целенаправленное воздействие на объект управления - земельный участок - в целях его рационального использования для улучшения условий жизни и повышения уровня благосостояния жителей города Тобольска.</w:t>
      </w:r>
    </w:p>
    <w:p w:rsidR="00516799" w:rsidRDefault="00516799">
      <w:pPr>
        <w:pStyle w:val="ConsPlusNormal"/>
        <w:spacing w:before="200"/>
        <w:ind w:firstLine="540"/>
        <w:jc w:val="both"/>
      </w:pPr>
      <w:r>
        <w:t>Одним из основных показателей социально-экономического развития является пополнение доходной части бюджета города Тобольска от аренды и продажи земельных участков. Это важная составляющая часть неналоговых доходов городского бюджета.</w:t>
      </w:r>
    </w:p>
    <w:p w:rsidR="00516799" w:rsidRDefault="00516799">
      <w:pPr>
        <w:pStyle w:val="ConsPlusNormal"/>
        <w:spacing w:before="200"/>
        <w:ind w:firstLine="540"/>
        <w:jc w:val="both"/>
      </w:pPr>
      <w:r>
        <w:t xml:space="preserve">В соответствии с Земельным </w:t>
      </w:r>
      <w:hyperlink r:id="rId52">
        <w:r>
          <w:rPr>
            <w:color w:val="0000FF"/>
          </w:rPr>
          <w:t>кодексом</w:t>
        </w:r>
      </w:hyperlink>
      <w:r>
        <w:t xml:space="preserve"> Российской Федерации предоставление земельных участков, находящихся в государственной или муниципальной собственности, осуществляется на торгах, проводимых в форме аукционов. Аукционы по продаже земельных участков или на право заключения договора аренды земельных участков, на право размещения нестационарного торгового объекта, находящихся в государственной или муниципальной собственности, проводятся по решению Администрации города Тобольска, в том числе по заявлениям граждан и юридических лиц.</w:t>
      </w:r>
    </w:p>
    <w:p w:rsidR="00516799" w:rsidRDefault="00516799">
      <w:pPr>
        <w:pStyle w:val="ConsPlusNormal"/>
        <w:spacing w:before="200"/>
        <w:ind w:firstLine="540"/>
        <w:jc w:val="both"/>
      </w:pPr>
      <w:r>
        <w:t xml:space="preserve">Согласно, </w:t>
      </w:r>
      <w:hyperlink r:id="rId53">
        <w:r>
          <w:rPr>
            <w:color w:val="0000FF"/>
          </w:rPr>
          <w:t>схемы</w:t>
        </w:r>
      </w:hyperlink>
      <w:r>
        <w:t xml:space="preserve"> размещения нестационарных торговых объектов на земельных участках, в зданиях, строениях, сооружениях, находящихся в государственной или муниципальной собственности, утвержденной Постановлением Администрации города Тобольска от 30.09.2020 N 06, определены места размещения нестационарных торговых объектов, расположенные в границах территорий включенных в реестр озелененных территорий города Тобольска (парков и скверов), утвержденный распоряжением Администрации города Тобольска от 09.09.2019 N 37-рк. В целях проведения аукционов на право заключения договоров на размещение нестационарных торговых объектов необходимо выполнение кадастровых работ, предусматривающих раздел земельных участков, ранее образованных с видом разрешенного использования "благоустройство территории".</w:t>
      </w:r>
    </w:p>
    <w:p w:rsidR="00516799" w:rsidRDefault="00516799">
      <w:pPr>
        <w:pStyle w:val="ConsPlusNormal"/>
        <w:spacing w:before="200"/>
        <w:ind w:firstLine="540"/>
        <w:jc w:val="both"/>
      </w:pPr>
      <w:r>
        <w:t>8. Низкий уровень обеспечения земельными участками граждан, имеющих трех и более детей.</w:t>
      </w:r>
    </w:p>
    <w:p w:rsidR="00516799" w:rsidRDefault="00516799">
      <w:pPr>
        <w:pStyle w:val="ConsPlusNormal"/>
        <w:spacing w:before="200"/>
        <w:ind w:firstLine="540"/>
        <w:jc w:val="both"/>
      </w:pPr>
      <w:r>
        <w:t xml:space="preserve">В соответствии с </w:t>
      </w:r>
      <w:hyperlink r:id="rId54">
        <w:r>
          <w:rPr>
            <w:color w:val="0000FF"/>
          </w:rPr>
          <w:t>Законом</w:t>
        </w:r>
      </w:hyperlink>
      <w:r>
        <w:t xml:space="preserve"> Тюменской области от 05.10.2011 N 64 "О бесплатном предоставлении земельных участков гражданам, имеющим трех и более детей", многодетные семьи имеют право приобрести бесплатно садовый земельный участок либо земельный участок для индивидуального жилищного строительства.</w:t>
      </w:r>
    </w:p>
    <w:p w:rsidR="00516799" w:rsidRDefault="00516799">
      <w:pPr>
        <w:pStyle w:val="ConsPlusNormal"/>
        <w:spacing w:before="200"/>
        <w:ind w:firstLine="540"/>
        <w:jc w:val="both"/>
      </w:pPr>
      <w:r>
        <w:t xml:space="preserve">Порядок и условия бесплатного предоставления таких земельных участков определены </w:t>
      </w:r>
      <w:hyperlink r:id="rId55">
        <w:r>
          <w:rPr>
            <w:color w:val="0000FF"/>
          </w:rPr>
          <w:t>постановлением</w:t>
        </w:r>
      </w:hyperlink>
      <w:r>
        <w:t xml:space="preserve"> Правительства Тюменской области от 10.10.2011 N 340-п "Об утверждении Положения о бесплатном предоставлении земельных участков гражданам, имеющим трех и более детей".</w:t>
      </w:r>
    </w:p>
    <w:p w:rsidR="00516799" w:rsidRDefault="00516799">
      <w:pPr>
        <w:pStyle w:val="ConsPlusNormal"/>
        <w:spacing w:before="200"/>
        <w:ind w:firstLine="540"/>
        <w:jc w:val="both"/>
      </w:pPr>
      <w:r>
        <w:t>За период с 10.10.2011 по 31.12.2021 Администрацией города Тобольска принято на учет в целях бесплатного предоставления земельного участка 1169 многодетных семьи, из них 18 семей в целях получения дачного (в настоящее время садового) земельного участка.</w:t>
      </w:r>
    </w:p>
    <w:p w:rsidR="00516799" w:rsidRDefault="00516799">
      <w:pPr>
        <w:pStyle w:val="ConsPlusNormal"/>
        <w:spacing w:before="200"/>
        <w:ind w:firstLine="540"/>
        <w:jc w:val="both"/>
      </w:pPr>
      <w:r>
        <w:t xml:space="preserve">По состоянию на 31.12.2020 в соответствии с </w:t>
      </w:r>
      <w:hyperlink r:id="rId56">
        <w:r>
          <w:rPr>
            <w:color w:val="0000FF"/>
          </w:rPr>
          <w:t>Законом</w:t>
        </w:r>
      </w:hyperlink>
      <w:r>
        <w:t xml:space="preserve"> Тюменской области от 05.10.2011 N 64, на территории муниципального образования городской округ город Тобольск, проведены кадастровые работы в отношении 763 земельных участков для индивидуального жилищного строительства.</w:t>
      </w:r>
    </w:p>
    <w:p w:rsidR="00516799" w:rsidRDefault="00516799">
      <w:pPr>
        <w:pStyle w:val="ConsPlusNormal"/>
        <w:spacing w:before="200"/>
        <w:ind w:firstLine="540"/>
        <w:jc w:val="both"/>
      </w:pPr>
      <w:r>
        <w:t>Из них:</w:t>
      </w:r>
    </w:p>
    <w:p w:rsidR="00516799" w:rsidRDefault="00516799">
      <w:pPr>
        <w:pStyle w:val="ConsPlusNormal"/>
        <w:spacing w:before="200"/>
        <w:ind w:firstLine="540"/>
        <w:jc w:val="both"/>
      </w:pPr>
      <w:r>
        <w:t>- 410 земельных участка предоставлены многодетным семьям, согласившимся с предложенными вариантами земельных участков. Из них 55 семьям, имеющим в своем составе детей-инвалидов, земельные участки предоставлены в первоочередном порядке;</w:t>
      </w:r>
    </w:p>
    <w:p w:rsidR="00516799" w:rsidRDefault="00516799">
      <w:pPr>
        <w:pStyle w:val="ConsPlusNormal"/>
        <w:spacing w:before="200"/>
        <w:ind w:firstLine="540"/>
        <w:jc w:val="both"/>
      </w:pPr>
      <w:r>
        <w:lastRenderedPageBreak/>
        <w:t>- 353 земельных участка будут предлагаться в качестве очередных вариантов бесплатного предоставления многодетным семьям, в порядке очередности, определяемой днем регистрации заявления и наличия прав на первоочередное предоставление земельного участка.</w:t>
      </w:r>
    </w:p>
    <w:p w:rsidR="00516799" w:rsidRDefault="00516799">
      <w:pPr>
        <w:pStyle w:val="ConsPlusNormal"/>
        <w:spacing w:before="200"/>
        <w:ind w:firstLine="540"/>
        <w:jc w:val="both"/>
      </w:pPr>
      <w:r>
        <w:t xml:space="preserve">Кроме этого, 06.05.2020 в </w:t>
      </w:r>
      <w:hyperlink r:id="rId57">
        <w:r>
          <w:rPr>
            <w:color w:val="0000FF"/>
          </w:rPr>
          <w:t>Закон</w:t>
        </w:r>
      </w:hyperlink>
      <w:r>
        <w:t xml:space="preserve"> Тюменской области от 05.10.2011 N 64 "О бесплатном предоставлении земельных участков гражданам, имеющим трех и более детей" внесены изменения в части предоставления социальной выплаты взамен предоставления земельного участка (</w:t>
      </w:r>
      <w:hyperlink r:id="rId58">
        <w:r>
          <w:rPr>
            <w:color w:val="0000FF"/>
          </w:rPr>
          <w:t>ст. 3.2</w:t>
        </w:r>
      </w:hyperlink>
      <w:r>
        <w:t xml:space="preserve"> Закон Тюменской области от 05.10.2011 N 64 "О бесплатном предоставлении земельных участков гражданам, имеющим трех и более детей").</w:t>
      </w:r>
    </w:p>
    <w:p w:rsidR="00516799" w:rsidRDefault="00516799">
      <w:pPr>
        <w:pStyle w:val="ConsPlusNormal"/>
        <w:spacing w:before="200"/>
        <w:ind w:firstLine="540"/>
        <w:jc w:val="both"/>
      </w:pPr>
      <w:r>
        <w:t xml:space="preserve">07.07.2020 вступили в силу изменения в </w:t>
      </w:r>
      <w:hyperlink r:id="rId59">
        <w:r>
          <w:rPr>
            <w:color w:val="0000FF"/>
          </w:rPr>
          <w:t>постановление</w:t>
        </w:r>
      </w:hyperlink>
      <w:r>
        <w:t xml:space="preserve"> Правительства Тюменской области от 10.10.2011 N 340-п "Об утверждении Положения о бесплатном предоставлении земельных участков гражданам, имеющим трех и более детей", определен порядок, в соответствии с которым, многодетным семьям, состоящим на учете в целях бесплатного (в том числе первоочередного) предоставления земельного участка с их согласия взамен предоставления земельного участка в собственность бесплатно предоставляется социальная выплата.</w:t>
      </w:r>
    </w:p>
    <w:p w:rsidR="00516799" w:rsidRDefault="00516799">
      <w:pPr>
        <w:pStyle w:val="ConsPlusNormal"/>
        <w:spacing w:before="200"/>
        <w:ind w:firstLine="540"/>
        <w:jc w:val="both"/>
      </w:pPr>
      <w:r>
        <w:t xml:space="preserve">Порядок определения размера социальной выплаты определен </w:t>
      </w:r>
      <w:hyperlink r:id="rId60">
        <w:r>
          <w:rPr>
            <w:color w:val="0000FF"/>
          </w:rPr>
          <w:t>п. 5 ст. 3.2</w:t>
        </w:r>
      </w:hyperlink>
      <w:r>
        <w:t xml:space="preserve"> закона Тюменской области от 05.10.2011 N 64 "О бесплатном предоставлении земельных участков гражданам, имеющим трех и более детей".</w:t>
      </w:r>
    </w:p>
    <w:p w:rsidR="00516799" w:rsidRDefault="00516799">
      <w:pPr>
        <w:pStyle w:val="ConsPlusNormal"/>
        <w:spacing w:before="200"/>
        <w:ind w:firstLine="540"/>
        <w:jc w:val="both"/>
      </w:pPr>
      <w:r>
        <w:t>Для многодетной семьи, имеющей трех детей, размер социальной выплаты составляет 323 250 (триста двадцать три тысячи двести пятьдесят) рублей.</w:t>
      </w:r>
    </w:p>
    <w:p w:rsidR="00516799" w:rsidRDefault="00516799">
      <w:pPr>
        <w:pStyle w:val="ConsPlusNormal"/>
        <w:spacing w:before="200"/>
        <w:ind w:firstLine="540"/>
        <w:jc w:val="both"/>
      </w:pPr>
      <w:r>
        <w:t>За четвертого и каждого последующего ребенка предоставляется дополнительная социальная выплата, размер которой составляет 20 процентов от размера социальной выплаты - 64 650 рублей (шестьдесят четыре тысячи шестьсот пятьдесят рублей).</w:t>
      </w:r>
    </w:p>
    <w:p w:rsidR="00516799" w:rsidRDefault="00516799">
      <w:pPr>
        <w:pStyle w:val="ConsPlusNormal"/>
        <w:spacing w:before="200"/>
        <w:ind w:firstLine="540"/>
        <w:jc w:val="both"/>
      </w:pPr>
      <w:r>
        <w:t>В 2020 году 37 семьям предоставлена социальная выплата взамен предоставления земельного участка в собственность бесплатно в размере 12 671 400,00 рублей.</w:t>
      </w:r>
    </w:p>
    <w:p w:rsidR="00516799" w:rsidRDefault="00516799">
      <w:pPr>
        <w:pStyle w:val="ConsPlusNormal"/>
        <w:spacing w:before="200"/>
        <w:ind w:firstLine="540"/>
        <w:jc w:val="both"/>
      </w:pPr>
      <w:r>
        <w:t>В 2021 году 18 семьям предоставлена социальная выплата взамен предоставления земельного участка в собственность бесплатно в размере 6 077 100,00 рублей.</w:t>
      </w:r>
    </w:p>
    <w:p w:rsidR="00516799" w:rsidRDefault="00516799">
      <w:pPr>
        <w:pStyle w:val="ConsPlusNormal"/>
        <w:spacing w:before="200"/>
        <w:ind w:firstLine="540"/>
        <w:jc w:val="both"/>
      </w:pPr>
      <w:r>
        <w:t>Таким образом, по состоянию на 31.12.2021 704 многодетных семьи нуждается в предоставлении земельных участков.</w:t>
      </w:r>
    </w:p>
    <w:p w:rsidR="00516799" w:rsidRDefault="00516799">
      <w:pPr>
        <w:pStyle w:val="ConsPlusNormal"/>
        <w:spacing w:before="200"/>
        <w:ind w:firstLine="540"/>
        <w:jc w:val="both"/>
      </w:pPr>
      <w:r>
        <w:t>С 16.03.2022 для многодетной семьи, имеющей трех детей, размер социальной выплаты составляет 386 350 (триста восемьдесят шесть тысяч триста пятьдесят) рублей.</w:t>
      </w:r>
    </w:p>
    <w:p w:rsidR="00516799" w:rsidRDefault="00516799">
      <w:pPr>
        <w:pStyle w:val="ConsPlusNormal"/>
        <w:spacing w:before="200"/>
        <w:ind w:firstLine="540"/>
        <w:jc w:val="both"/>
      </w:pPr>
      <w:r>
        <w:t>За четвертого и каждого последующего ребенка предоставляется дополнительная социальная выплата, размер которой составляет 20 процентов от размера социальной выплаты - 77 270 рублей (семьдесят семь тысяч двести семьдесят рублей).</w:t>
      </w:r>
    </w:p>
    <w:p w:rsidR="00516799" w:rsidRDefault="00516799">
      <w:pPr>
        <w:pStyle w:val="ConsPlusNormal"/>
        <w:spacing w:before="200"/>
        <w:ind w:firstLine="540"/>
        <w:jc w:val="both"/>
      </w:pPr>
      <w:r>
        <w:t>9. Отсутствие сформированных земельных участков под многоквартирными домами, признанными аварийными, что препятствует расселению аварийного жилищного фонда.</w:t>
      </w:r>
    </w:p>
    <w:p w:rsidR="00516799" w:rsidRDefault="00516799">
      <w:pPr>
        <w:pStyle w:val="ConsPlusNormal"/>
        <w:spacing w:before="200"/>
        <w:ind w:firstLine="540"/>
        <w:jc w:val="both"/>
      </w:pPr>
      <w:r>
        <w:t>Аварийный жилищный фонд не только ухудшает внешний облик муниципального округа город Тобольск, но в первую очередь создает угрозу безопасного проживания в нем граждан.</w:t>
      </w:r>
    </w:p>
    <w:p w:rsidR="00516799" w:rsidRDefault="00516799">
      <w:pPr>
        <w:pStyle w:val="ConsPlusNormal"/>
        <w:spacing w:before="200"/>
        <w:ind w:firstLine="540"/>
        <w:jc w:val="both"/>
      </w:pPr>
      <w:r>
        <w:t>Обеспечение устойчивого сокращения непригодного для проживания жилищного фонда является важной социально-экономической задачей.</w:t>
      </w:r>
    </w:p>
    <w:p w:rsidR="00516799" w:rsidRDefault="00516799">
      <w:pPr>
        <w:pStyle w:val="ConsPlusNormal"/>
        <w:spacing w:before="200"/>
        <w:ind w:firstLine="540"/>
        <w:jc w:val="both"/>
      </w:pPr>
      <w:r>
        <w:t>Решение вопроса обеспечения устойчивого сокращения непригодного для проживания жилищного фонда требует комплексных программных методов, определяющих систему мероприятий по формированию жилищного фонда и переселению граждан из аварийного жилищного фонда.</w:t>
      </w:r>
    </w:p>
    <w:p w:rsidR="00516799" w:rsidRDefault="00516799">
      <w:pPr>
        <w:pStyle w:val="ConsPlusNormal"/>
        <w:spacing w:before="200"/>
        <w:ind w:firstLine="540"/>
        <w:jc w:val="both"/>
      </w:pPr>
      <w:r>
        <w:t>Успешное выполнение задач по созданию безопасных и благоприятных условий проживания граждан улучшит условия жизни населения и повысит привлекательность города, как для проживания, так и проведения хозяйственной деятельности.</w:t>
      </w:r>
    </w:p>
    <w:p w:rsidR="00516799" w:rsidRDefault="00516799">
      <w:pPr>
        <w:pStyle w:val="ConsPlusNormal"/>
        <w:spacing w:before="200"/>
        <w:ind w:firstLine="540"/>
        <w:jc w:val="both"/>
      </w:pPr>
      <w:r>
        <w:t xml:space="preserve">По состоянию на 01.01.2021 согласно сведениям, внесенным в АИС "Реформа ЖКХ", на территории муниципального образования город Тобольск подлежит расселению 58 многоквартирных жилых домов, признанных аварийными после 01.01.2012. Из них имеются </w:t>
      </w:r>
      <w:r>
        <w:lastRenderedPageBreak/>
        <w:t>многоквартирные дома подлежащие расселению, земельные участки под которыми не сформированы и не поставлены на кадастровый учет.</w:t>
      </w:r>
    </w:p>
    <w:p w:rsidR="00516799" w:rsidRDefault="00516799">
      <w:pPr>
        <w:pStyle w:val="ConsPlusNormal"/>
        <w:spacing w:before="200"/>
        <w:ind w:firstLine="540"/>
        <w:jc w:val="both"/>
      </w:pPr>
      <w:r>
        <w:t>Уполномоченным органом по образованию земельных участков, на которых расположены многоквартирные дома, из земель или земельных участков, государственная собственность на которые не разграничена, является орган местного самоуправления. Образовывать земельные участки под многоквартирными домами уполномоченный орган может по собственной инициативе или в связи с поступлением заявления любого собственника помещения в многоквартирном доме об образовании земельного участка, занятого таким домом.</w:t>
      </w:r>
    </w:p>
    <w:p w:rsidR="00516799" w:rsidRDefault="00516799">
      <w:pPr>
        <w:pStyle w:val="ConsPlusNormal"/>
        <w:spacing w:before="200"/>
        <w:ind w:firstLine="540"/>
        <w:jc w:val="both"/>
      </w:pPr>
      <w:r>
        <w:t xml:space="preserve">Согласно </w:t>
      </w:r>
      <w:hyperlink r:id="rId61">
        <w:r>
          <w:rPr>
            <w:color w:val="0000FF"/>
          </w:rPr>
          <w:t>п. 3 ст. 11.3</w:t>
        </w:r>
      </w:hyperlink>
      <w:r>
        <w:t xml:space="preserve"> Земельного кодекса РФ, образование земельных участков в границах элемента планировочной структуры, застроенного многоквартирными домами осуществлялось исключительно в соответствии с утвержденным проектом межевания территории.</w:t>
      </w:r>
    </w:p>
    <w:p w:rsidR="00516799" w:rsidRDefault="00516799">
      <w:pPr>
        <w:pStyle w:val="ConsPlusNormal"/>
        <w:spacing w:before="200"/>
        <w:ind w:firstLine="540"/>
        <w:jc w:val="both"/>
      </w:pPr>
      <w:r>
        <w:t>Для решения данной проблемы ранее была необходима подготовка проектов межевания территории и подготовка кадастровых работ в целях образования земельных участков и осуществления государственного кадастрового учета под многоквартирными домами, в том числе, признанными аварийными.</w:t>
      </w:r>
    </w:p>
    <w:p w:rsidR="00516799" w:rsidRDefault="00516799">
      <w:pPr>
        <w:pStyle w:val="ConsPlusNormal"/>
        <w:spacing w:before="200"/>
        <w:ind w:firstLine="540"/>
        <w:jc w:val="both"/>
      </w:pPr>
      <w:r>
        <w:t xml:space="preserve">Федеральным </w:t>
      </w:r>
      <w:hyperlink r:id="rId62">
        <w:r>
          <w:rPr>
            <w:color w:val="0000FF"/>
          </w:rPr>
          <w:t>законом</w:t>
        </w:r>
      </w:hyperlink>
      <w:r>
        <w:t xml:space="preserve"> от 30.12.2021 N 478-ФЗ "О внесении изменений в отдельные законодательные акты Российской Федерации" (в ред. Федерального закона от 28.06.2022 N 185-ФЗ) внесены изменения, в том числе в </w:t>
      </w:r>
      <w:hyperlink r:id="rId63">
        <w:r>
          <w:rPr>
            <w:color w:val="0000FF"/>
          </w:rPr>
          <w:t>пп. 4 п. 3 ст. 11.3</w:t>
        </w:r>
      </w:hyperlink>
      <w:r>
        <w:t xml:space="preserve"> Земельного кодекса РФ.</w:t>
      </w:r>
    </w:p>
    <w:p w:rsidR="00516799" w:rsidRDefault="00516799">
      <w:pPr>
        <w:pStyle w:val="ConsPlusNormal"/>
        <w:spacing w:before="200"/>
        <w:ind w:firstLine="540"/>
        <w:jc w:val="both"/>
      </w:pPr>
      <w:r>
        <w:t>Таким образом, с 01.07.2022 образовать земельный участок, занятый многоквартирным домом и входящими в его состав объектами, можно на основании схемы расположения участка. До утверждения схема должна пройти общественное обсуждение или публичные слушания.</w:t>
      </w:r>
    </w:p>
    <w:p w:rsidR="00516799" w:rsidRDefault="00516799">
      <w:pPr>
        <w:pStyle w:val="ConsPlusNormal"/>
        <w:spacing w:before="200"/>
        <w:ind w:firstLine="540"/>
        <w:jc w:val="both"/>
      </w:pPr>
      <w:r>
        <w:t>10. Наличие земель и земельных участков, на которые не оформлено право муниципальной собственности.</w:t>
      </w:r>
    </w:p>
    <w:p w:rsidR="00516799" w:rsidRDefault="00516799">
      <w:pPr>
        <w:pStyle w:val="ConsPlusNormal"/>
        <w:spacing w:before="200"/>
        <w:ind w:firstLine="540"/>
        <w:jc w:val="both"/>
      </w:pPr>
      <w:r>
        <w:t xml:space="preserve">Согласно </w:t>
      </w:r>
      <w:hyperlink r:id="rId64">
        <w:r>
          <w:rPr>
            <w:color w:val="0000FF"/>
          </w:rPr>
          <w:t>п. 1 ст. 3.3</w:t>
        </w:r>
      </w:hyperlink>
      <w:r>
        <w:t xml:space="preserve"> Федерального закона от 25.10.2001 N 137-ФЗ "О введении в действие Земельного кодекса Российской Федерации", распоряжение земельными участками, указанными в </w:t>
      </w:r>
      <w:hyperlink r:id="rId65">
        <w:r>
          <w:rPr>
            <w:color w:val="0000FF"/>
          </w:rPr>
          <w:t>ст. 3.1</w:t>
        </w:r>
      </w:hyperlink>
      <w:r>
        <w:t xml:space="preserve"> настоящего Федерального закона, осуществляется после государственной регистрации права собственности на них, если настоящим Федеральным законом или другими федеральными законами не установлено иное.</w:t>
      </w:r>
    </w:p>
    <w:p w:rsidR="00516799" w:rsidRDefault="00516799">
      <w:pPr>
        <w:pStyle w:val="ConsPlusNormal"/>
        <w:spacing w:before="200"/>
        <w:ind w:firstLine="540"/>
        <w:jc w:val="both"/>
      </w:pPr>
      <w:hyperlink r:id="rId66">
        <w:r>
          <w:rPr>
            <w:color w:val="0000FF"/>
          </w:rPr>
          <w:t>Статья 273</w:t>
        </w:r>
      </w:hyperlink>
      <w:r>
        <w:t xml:space="preserve"> Гражданского кодекса РФ предусматривает, что при переходе права собственности на здание или сооружение, принадлежавшее собственнику земельного участка, на котором оно находится, к приобретателю здания или сооружения переходит право собственности на земельный участок, занятый зданием или сооружением и необходимый для его использования, если иное не предусмотрено законом. Кроме того, </w:t>
      </w:r>
      <w:hyperlink r:id="rId67">
        <w:r>
          <w:rPr>
            <w:color w:val="0000FF"/>
          </w:rPr>
          <w:t>статья 552</w:t>
        </w:r>
      </w:hyperlink>
      <w:r>
        <w:t xml:space="preserve"> Гражданского кодекса РФ устанавливает, что по договору продажи здания, сооружения или другой недвижимости покупателю одновременно с передачей права собственности на такую недвижимость передаются права на земельный участок, занятый такой недвижимостью и необходимый для ее использования. Аналогичную позицию предусматривает </w:t>
      </w:r>
      <w:hyperlink r:id="rId68">
        <w:r>
          <w:rPr>
            <w:color w:val="0000FF"/>
          </w:rPr>
          <w:t>статья 35</w:t>
        </w:r>
      </w:hyperlink>
      <w:r>
        <w:t xml:space="preserve"> Земельного кодекса РФ.</w:t>
      </w:r>
    </w:p>
    <w:p w:rsidR="00516799" w:rsidRDefault="00516799">
      <w:pPr>
        <w:pStyle w:val="ConsPlusNormal"/>
        <w:spacing w:before="200"/>
        <w:ind w:firstLine="540"/>
        <w:jc w:val="both"/>
      </w:pPr>
      <w:r>
        <w:t>Отсутствие права муниципальной собственности на земельные участки под объектами муниципальной собственности является препятствием для эффективного распоряжения муниципальным имуществом.</w:t>
      </w:r>
    </w:p>
    <w:p w:rsidR="00516799" w:rsidRDefault="00516799">
      <w:pPr>
        <w:pStyle w:val="ConsPlusNormal"/>
        <w:spacing w:before="200"/>
        <w:ind w:firstLine="540"/>
        <w:jc w:val="both"/>
      </w:pPr>
      <w:r>
        <w:t>В соответствии с решением Тобольского городского суда Тюменской области от 18.04.2019 на Администрацию города Тобольска возложена обязанность по проведению работ по межеванию, постановке на кадастровый и регистрационные учеты, оформлению в муниципальную собственность под кладбища земельных участков, расположенных на территории города Тобольска: "Мусульманское кладбище", расположенное в микрорайоне Иртышский, "Еврейское кладбище", расположенное в 4 микрорайоне, "Мусульманское кладбище", расположенное в 4 микрорайоне, до 01.10.2020; обязанность по проведению работ по межеванию, постановке на кадастровый и регистрационные учеты, оформлению в муниципальную собственность под кладбища земельных участков, в городе Тобольске по улице Семена Ремезова, за исключением земельных участков, находящихся в собственности Российской Федерации под объектами исторического и культурного наследия, в поселке Сумкино города Тобольска - "Мусульманское кладбище" - в части, находящейся на территории муниципального образования город Тобольск.</w:t>
      </w:r>
    </w:p>
    <w:p w:rsidR="00516799" w:rsidRDefault="00516799">
      <w:pPr>
        <w:pStyle w:val="ConsPlusNormal"/>
        <w:spacing w:before="200"/>
        <w:ind w:firstLine="540"/>
        <w:jc w:val="both"/>
      </w:pPr>
      <w:r>
        <w:t xml:space="preserve">В 2019 году Администрацией города Тобольска поставлены на государственный кадастровый </w:t>
      </w:r>
      <w:r>
        <w:lastRenderedPageBreak/>
        <w:t>учет 2 земельных участка под кладбища, общей площадью 0,83 га.</w:t>
      </w:r>
    </w:p>
    <w:p w:rsidR="00516799" w:rsidRDefault="00516799">
      <w:pPr>
        <w:pStyle w:val="ConsPlusNormal"/>
        <w:spacing w:before="200"/>
        <w:ind w:firstLine="540"/>
        <w:jc w:val="both"/>
      </w:pPr>
      <w:r>
        <w:t>В 2020 году Администрацией города Тобольска поставлены на государственный кадастровый учет 5 земельных участков под кладбища, общей площадью 47,26 га.</w:t>
      </w:r>
    </w:p>
    <w:p w:rsidR="00516799" w:rsidRDefault="00516799">
      <w:pPr>
        <w:pStyle w:val="ConsPlusNormal"/>
        <w:spacing w:before="200"/>
        <w:ind w:firstLine="540"/>
        <w:jc w:val="both"/>
      </w:pPr>
      <w:r>
        <w:t>На 01.01.2021 решение Тобольского городского суда Тюменской области от 18.04.2019 Администрацией города Тобольска исполнено в полном объеме.</w:t>
      </w:r>
    </w:p>
    <w:p w:rsidR="00516799" w:rsidRDefault="00516799">
      <w:pPr>
        <w:pStyle w:val="ConsPlusNormal"/>
        <w:spacing w:before="200"/>
        <w:ind w:firstLine="540"/>
        <w:jc w:val="both"/>
      </w:pPr>
      <w:r>
        <w:t xml:space="preserve">Согласно требованиям Земельного </w:t>
      </w:r>
      <w:hyperlink r:id="rId69">
        <w:r>
          <w:rPr>
            <w:color w:val="0000FF"/>
          </w:rPr>
          <w:t>кодекса</w:t>
        </w:r>
      </w:hyperlink>
      <w:r>
        <w:t xml:space="preserve"> РФ одним из этапов образования земельного участка является обеспечение уполномоченным органом выполнения в отношении земельного участка, в соответствии с требованиями, установленными Федеральным </w:t>
      </w:r>
      <w:hyperlink r:id="rId70">
        <w:r>
          <w:rPr>
            <w:color w:val="0000FF"/>
          </w:rPr>
          <w:t>законом</w:t>
        </w:r>
      </w:hyperlink>
      <w:r>
        <w:t xml:space="preserve"> от 13.07.2015 N 218-ФЗ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(кадастровые работы).</w:t>
      </w:r>
    </w:p>
    <w:p w:rsidR="00516799" w:rsidRDefault="00516799">
      <w:pPr>
        <w:pStyle w:val="ConsPlusNormal"/>
        <w:spacing w:before="200"/>
        <w:ind w:firstLine="540"/>
        <w:jc w:val="both"/>
      </w:pPr>
      <w:r>
        <w:t>Парк "Центральный" включен в реестр озелененных территорий города Тобольска (парков и скверов), утвержденный распоряжением Администрации города Тобольска от 09.09.2019 N 37-рк. В целях образования земельного участка под парком и регистрации права муниципальной собственности на земельный участок необходимо проведение кадастровых работ.</w:t>
      </w:r>
    </w:p>
    <w:p w:rsidR="00516799" w:rsidRDefault="00516799">
      <w:pPr>
        <w:pStyle w:val="ConsPlusNormal"/>
        <w:spacing w:before="200"/>
        <w:ind w:firstLine="540"/>
        <w:jc w:val="both"/>
      </w:pPr>
      <w:r>
        <w:t>С целью заключения концессионного соглашения по реализации инвестиционного проекта по оборудованию зоны отдыха и пляжа на обводненном карьере в микрорайоне Менделеево города Тобольска, необходимо определить границы земельного участка под водным объектом на территории мкр. Менделеево, провести мероприятия по образованию земельного участка и оформления его в муниципальную собственность.</w:t>
      </w:r>
    </w:p>
    <w:p w:rsidR="00516799" w:rsidRDefault="00516799">
      <w:pPr>
        <w:pStyle w:val="ConsPlusNormal"/>
        <w:spacing w:before="200"/>
        <w:ind w:firstLine="540"/>
        <w:jc w:val="both"/>
      </w:pPr>
      <w:r>
        <w:t>11. Отсутствие актуальной информации при обеспечении надлежащего уровня правового порядка эксплуатации и использования земель и земельных участков.</w:t>
      </w:r>
    </w:p>
    <w:p w:rsidR="00516799" w:rsidRDefault="00516799">
      <w:pPr>
        <w:pStyle w:val="ConsPlusNormal"/>
        <w:spacing w:before="200"/>
        <w:ind w:firstLine="540"/>
        <w:jc w:val="both"/>
      </w:pPr>
      <w:r>
        <w:t>Отсутствие полноценного инженерно-геодезического сопровождения деятельности структурного подразделения негативным образом сказывается на реализации его основных функций и компетенции при обеспечении надлежащего уровня правового порядка эксплуатации и использования земель и земельных участков, расположенных в границах муниципального образования городской округ город Тобольск, а именно отсутствие такого сопровождения не позволяет определить точное местоположение объектов на местности, при осуществлении муниципального контроля, объективного и всестороннего рассмотрения писем и обращений, формировании актуализированного топографического плана, что влечет за собой ограниченное применение административных процедур и методов направленных на восстановление и обеспечение законности и устранения выявленных нарушений и замечаний.</w:t>
      </w:r>
    </w:p>
    <w:p w:rsidR="00516799" w:rsidRDefault="00516799">
      <w:pPr>
        <w:pStyle w:val="ConsPlusNormal"/>
        <w:spacing w:before="200"/>
        <w:ind w:firstLine="540"/>
        <w:jc w:val="both"/>
      </w:pPr>
      <w:r>
        <w:t>12. На территории муниципального образования городской округ город Тобольск (23920,9 га) расположены городские леса площадью 10182 га.</w:t>
      </w:r>
    </w:p>
    <w:p w:rsidR="00516799" w:rsidRDefault="00516799">
      <w:pPr>
        <w:pStyle w:val="ConsPlusNormal"/>
        <w:spacing w:before="200"/>
        <w:ind w:firstLine="540"/>
        <w:jc w:val="both"/>
      </w:pPr>
      <w:r>
        <w:t>В настоящее время Приказом Рослесхоза от 05.03.2020 N 308 утверждены границы лесничества "Городские леса города Тобольска" площадью 10 182 га. Сведения о границах Лесничества внесены в Единый государственный реестр недвижимости.</w:t>
      </w:r>
    </w:p>
    <w:p w:rsidR="00516799" w:rsidRDefault="00516799">
      <w:pPr>
        <w:pStyle w:val="ConsPlusNormal"/>
        <w:spacing w:before="200"/>
        <w:ind w:firstLine="540"/>
        <w:jc w:val="both"/>
      </w:pPr>
      <w:r>
        <w:t>На основании решения Тобольского городского суда, принятого в октябре 2015 года, по иску прокурора города Тобольска в интересах неопределенного круга лиц, Администрация города Тобольска обязана поставить земельные участки, занятые городскими лесами на государственный кадастровый учет и зарегистрировать на них право муниципальной собственности в целях устойчивого управления лесами, сохранения средообразующих, защитных и иных полезных функций лесов.</w:t>
      </w:r>
    </w:p>
    <w:p w:rsidR="00516799" w:rsidRDefault="00516799">
      <w:pPr>
        <w:pStyle w:val="ConsPlusNormal"/>
        <w:spacing w:before="200"/>
        <w:ind w:firstLine="540"/>
        <w:jc w:val="both"/>
      </w:pPr>
      <w:r>
        <w:t>За период с 2016 года по 31.12.2021 Администрацией города Тобольска поставлены на государственный кадастровый учет земельные участки, покрытые городскими лесами города Тобольска, на площади 8 159 га, из них на 8 159 га зарегистрировано право муниципальной собственности.</w:t>
      </w:r>
    </w:p>
    <w:p w:rsidR="00516799" w:rsidRDefault="00516799">
      <w:pPr>
        <w:pStyle w:val="ConsPlusNormal"/>
        <w:spacing w:before="200"/>
        <w:ind w:firstLine="540"/>
        <w:jc w:val="both"/>
      </w:pPr>
      <w:r>
        <w:t>Выполнение работ в целях подготовки материалов для постановки на государственный кадастровый учет оставшихся земельных участках, покрытых городскими лесами города Тобольска на площади 2 023 га. Будет выполнено после проведения работ по лесоустройству, а также разработке и утверждению лесохозяйственного регламента.</w:t>
      </w:r>
    </w:p>
    <w:p w:rsidR="00516799" w:rsidRDefault="00516799">
      <w:pPr>
        <w:pStyle w:val="ConsPlusNormal"/>
        <w:spacing w:before="200"/>
        <w:ind w:firstLine="540"/>
        <w:jc w:val="both"/>
      </w:pPr>
      <w:r>
        <w:t xml:space="preserve">Леса являются одним из возобновляемых природных ресурсов, которые удовлетворяют </w:t>
      </w:r>
      <w:r>
        <w:lastRenderedPageBreak/>
        <w:t>множественные потребности индустрии, общества и выполняют важнейшие средообразующие и средозащитные функции. Разработанный комплекс мероприятий муниципальной программы позволит обеспечить регулярность выполнения и качество работ по охране, защите и воспроизводству городских лесов и не допустить ухудшения экологической и эстетической обстановки в городских лесах города Тобольска.</w:t>
      </w:r>
    </w:p>
    <w:p w:rsidR="00516799" w:rsidRDefault="00516799">
      <w:pPr>
        <w:pStyle w:val="ConsPlusNormal"/>
        <w:spacing w:before="200"/>
        <w:ind w:firstLine="540"/>
        <w:jc w:val="both"/>
      </w:pPr>
      <w:r>
        <w:t>В целях обеспечения охраны, защиты и воспроизводства городских лесов ежегодно проводится комплекс следующих мероприятий:</w:t>
      </w:r>
    </w:p>
    <w:p w:rsidR="00516799" w:rsidRDefault="00516799">
      <w:pPr>
        <w:pStyle w:val="ConsPlusNormal"/>
        <w:spacing w:before="200"/>
        <w:ind w:firstLine="540"/>
        <w:jc w:val="both"/>
      </w:pPr>
      <w:r>
        <w:t>1. Проведение лесозащитных мероприятий:</w:t>
      </w:r>
    </w:p>
    <w:p w:rsidR="00516799" w:rsidRDefault="00516799">
      <w:pPr>
        <w:pStyle w:val="ConsPlusNormal"/>
        <w:spacing w:before="200"/>
        <w:ind w:firstLine="540"/>
        <w:jc w:val="both"/>
      </w:pPr>
      <w:r>
        <w:t>- по патрулированию городских лесов (охрана лесов от незаконных рубок);</w:t>
      </w:r>
    </w:p>
    <w:p w:rsidR="00516799" w:rsidRDefault="00516799">
      <w:pPr>
        <w:pStyle w:val="ConsPlusNormal"/>
        <w:spacing w:before="200"/>
        <w:ind w:firstLine="540"/>
        <w:jc w:val="both"/>
      </w:pPr>
      <w:r>
        <w:t>- по содержанию в чистом санитарном состоянии мест отдыха для населения в городских лесах;</w:t>
      </w:r>
    </w:p>
    <w:p w:rsidR="00516799" w:rsidRDefault="00516799">
      <w:pPr>
        <w:pStyle w:val="ConsPlusNormal"/>
        <w:spacing w:before="200"/>
        <w:ind w:firstLine="540"/>
        <w:jc w:val="both"/>
      </w:pPr>
      <w:r>
        <w:t>- по устройству минерализованных противопожарных полос;</w:t>
      </w:r>
    </w:p>
    <w:p w:rsidR="00516799" w:rsidRDefault="00516799">
      <w:pPr>
        <w:pStyle w:val="ConsPlusNormal"/>
        <w:spacing w:before="200"/>
        <w:ind w:firstLine="540"/>
        <w:jc w:val="both"/>
      </w:pPr>
      <w:r>
        <w:t>- по уходу за минерализованными противопожарными полосами.</w:t>
      </w:r>
    </w:p>
    <w:p w:rsidR="00516799" w:rsidRDefault="00516799">
      <w:pPr>
        <w:pStyle w:val="ConsPlusNormal"/>
        <w:spacing w:before="200"/>
        <w:ind w:firstLine="540"/>
        <w:jc w:val="both"/>
      </w:pPr>
      <w:r>
        <w:t>2. Проведение лесохозяйственных мероприятий:</w:t>
      </w:r>
    </w:p>
    <w:p w:rsidR="00516799" w:rsidRDefault="00516799">
      <w:pPr>
        <w:pStyle w:val="ConsPlusNormal"/>
        <w:spacing w:before="200"/>
        <w:ind w:firstLine="540"/>
        <w:jc w:val="both"/>
      </w:pPr>
      <w:r>
        <w:t>- лесопатологический мониторинг;</w:t>
      </w:r>
    </w:p>
    <w:p w:rsidR="00516799" w:rsidRDefault="00516799">
      <w:pPr>
        <w:pStyle w:val="ConsPlusNormal"/>
        <w:spacing w:before="200"/>
        <w:ind w:firstLine="540"/>
        <w:jc w:val="both"/>
      </w:pPr>
      <w:r>
        <w:t>- уборка неликвидной древесины в лесах города (ветровал, бурелом, валеженная древесина);</w:t>
      </w:r>
    </w:p>
    <w:p w:rsidR="00516799" w:rsidRDefault="00516799">
      <w:pPr>
        <w:pStyle w:val="ConsPlusNormal"/>
        <w:spacing w:before="200"/>
        <w:ind w:firstLine="540"/>
        <w:jc w:val="both"/>
      </w:pPr>
      <w:r>
        <w:t>- рубки ухода в молодняках (осветление, прочистка);</w:t>
      </w:r>
    </w:p>
    <w:p w:rsidR="00516799" w:rsidRDefault="00516799">
      <w:pPr>
        <w:pStyle w:val="ConsPlusNormal"/>
        <w:spacing w:before="200"/>
        <w:ind w:firstLine="540"/>
        <w:jc w:val="both"/>
      </w:pPr>
      <w:r>
        <w:t>- по изготовлению и установке аншлагов на противопожарную тему.</w:t>
      </w:r>
    </w:p>
    <w:p w:rsidR="00516799" w:rsidRDefault="00516799">
      <w:pPr>
        <w:pStyle w:val="ConsPlusNormal"/>
        <w:spacing w:before="200"/>
        <w:ind w:firstLine="540"/>
        <w:jc w:val="both"/>
      </w:pPr>
      <w:r>
        <w:t>Данные мероприятия направлены на сохранность рекреационных, санитарно-гигиенических, оздоровительных и иных полезных свойств городских лесов.</w:t>
      </w:r>
    </w:p>
    <w:p w:rsidR="00516799" w:rsidRDefault="00516799">
      <w:pPr>
        <w:pStyle w:val="ConsPlusNormal"/>
        <w:spacing w:before="200"/>
        <w:ind w:firstLine="540"/>
        <w:jc w:val="both"/>
      </w:pPr>
      <w:r>
        <w:t>Порядок организации мероприятий по охране, защите и воспроизводству лесов определяется в соответствии с материалами лесоустройства.</w:t>
      </w:r>
    </w:p>
    <w:p w:rsidR="00516799" w:rsidRDefault="00516799">
      <w:pPr>
        <w:pStyle w:val="ConsPlusNormal"/>
        <w:spacing w:before="200"/>
        <w:ind w:firstLine="540"/>
        <w:jc w:val="both"/>
      </w:pPr>
      <w:r>
        <w:t>Кроме этого, одной из наиболее важных проблем является пожарная опасность в лесах. Пожарная опасность усугубляется высокой посещаемостью городских лесов отдыхающими.</w:t>
      </w:r>
    </w:p>
    <w:p w:rsidR="00516799" w:rsidRDefault="00516799">
      <w:pPr>
        <w:pStyle w:val="ConsPlusNormal"/>
        <w:spacing w:before="200"/>
        <w:ind w:firstLine="540"/>
        <w:jc w:val="both"/>
      </w:pPr>
      <w:r>
        <w:t>К мерам противопожарного устройства городских лесов относятся минерализованные полосы, установка аншлагов на противопожарную тему, устройство и содержание мест отдыха для населения, осуществление мер санитарной и противопожарной профилактики (проведение лесопатологического мониторинга, вырубка больных и поврежденных деревьев, уборка валежа и сухостоя).</w:t>
      </w:r>
    </w:p>
    <w:p w:rsidR="00516799" w:rsidRDefault="00516799">
      <w:pPr>
        <w:pStyle w:val="ConsPlusNormal"/>
        <w:spacing w:before="200"/>
        <w:ind w:firstLine="540"/>
        <w:jc w:val="both"/>
      </w:pPr>
      <w:r>
        <w:t>Реализация указанных мероприятий станет решением задачи по охране, защите и воспроизводству лесов и недопущение ухудшения экологической и эстетической обстановки в городских лесах.</w:t>
      </w:r>
    </w:p>
    <w:p w:rsidR="00516799" w:rsidRDefault="00516799">
      <w:pPr>
        <w:pStyle w:val="ConsPlusNormal"/>
        <w:jc w:val="both"/>
      </w:pPr>
    </w:p>
    <w:p w:rsidR="00516799" w:rsidRDefault="00516799">
      <w:pPr>
        <w:pStyle w:val="ConsPlusTitle"/>
        <w:jc w:val="center"/>
        <w:outlineLvl w:val="2"/>
      </w:pPr>
      <w:r>
        <w:t>Факторный анализ фактических значений целевых показателей</w:t>
      </w:r>
    </w:p>
    <w:p w:rsidR="00516799" w:rsidRDefault="00516799">
      <w:pPr>
        <w:pStyle w:val="ConsPlusNormal"/>
        <w:jc w:val="both"/>
      </w:pPr>
    </w:p>
    <w:p w:rsidR="00516799" w:rsidRDefault="00516799">
      <w:pPr>
        <w:pStyle w:val="ConsPlusNormal"/>
        <w:sectPr w:rsidR="00516799" w:rsidSect="00365E4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31"/>
        <w:gridCol w:w="754"/>
        <w:gridCol w:w="904"/>
        <w:gridCol w:w="1204"/>
        <w:gridCol w:w="1204"/>
        <w:gridCol w:w="1204"/>
        <w:gridCol w:w="4819"/>
      </w:tblGrid>
      <w:tr w:rsidR="00516799">
        <w:tc>
          <w:tcPr>
            <w:tcW w:w="454" w:type="dxa"/>
            <w:vMerge w:val="restart"/>
          </w:tcPr>
          <w:p w:rsidR="00516799" w:rsidRDefault="00516799">
            <w:pPr>
              <w:pStyle w:val="ConsPlusNormal"/>
              <w:jc w:val="center"/>
            </w:pPr>
            <w:r>
              <w:lastRenderedPageBreak/>
              <w:t>N п/п</w:t>
            </w:r>
          </w:p>
        </w:tc>
        <w:tc>
          <w:tcPr>
            <w:tcW w:w="3231" w:type="dxa"/>
            <w:vMerge w:val="restart"/>
          </w:tcPr>
          <w:p w:rsidR="00516799" w:rsidRDefault="00516799">
            <w:pPr>
              <w:pStyle w:val="ConsPlusNormal"/>
              <w:jc w:val="center"/>
            </w:pPr>
            <w:r>
              <w:t>Наименование показателя</w:t>
            </w:r>
          </w:p>
        </w:tc>
        <w:tc>
          <w:tcPr>
            <w:tcW w:w="754" w:type="dxa"/>
          </w:tcPr>
          <w:p w:rsidR="00516799" w:rsidRDefault="00516799">
            <w:pPr>
              <w:pStyle w:val="ConsPlusNormal"/>
              <w:jc w:val="center"/>
            </w:pPr>
            <w:r>
              <w:t>Ед. изм.</w:t>
            </w:r>
          </w:p>
        </w:tc>
        <w:tc>
          <w:tcPr>
            <w:tcW w:w="4516" w:type="dxa"/>
            <w:gridSpan w:val="4"/>
          </w:tcPr>
          <w:p w:rsidR="00516799" w:rsidRDefault="00516799">
            <w:pPr>
              <w:pStyle w:val="ConsPlusNormal"/>
              <w:jc w:val="center"/>
            </w:pPr>
            <w:r>
              <w:t>Динамика значений показателей</w:t>
            </w:r>
          </w:p>
        </w:tc>
        <w:tc>
          <w:tcPr>
            <w:tcW w:w="4819" w:type="dxa"/>
            <w:vMerge w:val="restart"/>
          </w:tcPr>
          <w:p w:rsidR="00516799" w:rsidRDefault="00516799">
            <w:pPr>
              <w:pStyle w:val="ConsPlusNormal"/>
              <w:jc w:val="center"/>
            </w:pPr>
            <w:r>
              <w:t>Факторный анализ</w:t>
            </w:r>
          </w:p>
        </w:tc>
      </w:tr>
      <w:tr w:rsidR="00516799">
        <w:tc>
          <w:tcPr>
            <w:tcW w:w="454" w:type="dxa"/>
            <w:vMerge/>
          </w:tcPr>
          <w:p w:rsidR="00516799" w:rsidRDefault="00516799">
            <w:pPr>
              <w:pStyle w:val="ConsPlusNormal"/>
            </w:pPr>
          </w:p>
        </w:tc>
        <w:tc>
          <w:tcPr>
            <w:tcW w:w="3231" w:type="dxa"/>
            <w:vMerge/>
          </w:tcPr>
          <w:p w:rsidR="00516799" w:rsidRDefault="00516799">
            <w:pPr>
              <w:pStyle w:val="ConsPlusNormal"/>
            </w:pPr>
          </w:p>
        </w:tc>
        <w:tc>
          <w:tcPr>
            <w:tcW w:w="754" w:type="dxa"/>
          </w:tcPr>
          <w:p w:rsidR="00516799" w:rsidRDefault="00516799">
            <w:pPr>
              <w:pStyle w:val="ConsPlusNormal"/>
            </w:pPr>
          </w:p>
        </w:tc>
        <w:tc>
          <w:tcPr>
            <w:tcW w:w="904" w:type="dxa"/>
          </w:tcPr>
          <w:p w:rsidR="00516799" w:rsidRDefault="00516799">
            <w:pPr>
              <w:pStyle w:val="ConsPlusNormal"/>
              <w:jc w:val="center"/>
            </w:pPr>
            <w:r>
              <w:t>2018 г.</w:t>
            </w:r>
          </w:p>
        </w:tc>
        <w:tc>
          <w:tcPr>
            <w:tcW w:w="1204" w:type="dxa"/>
          </w:tcPr>
          <w:p w:rsidR="00516799" w:rsidRDefault="00516799">
            <w:pPr>
              <w:pStyle w:val="ConsPlusNormal"/>
              <w:jc w:val="center"/>
            </w:pPr>
            <w:r>
              <w:t>2019 г.</w:t>
            </w:r>
          </w:p>
        </w:tc>
        <w:tc>
          <w:tcPr>
            <w:tcW w:w="1204" w:type="dxa"/>
          </w:tcPr>
          <w:p w:rsidR="00516799" w:rsidRDefault="00516799">
            <w:pPr>
              <w:pStyle w:val="ConsPlusNormal"/>
              <w:jc w:val="center"/>
            </w:pPr>
            <w:r>
              <w:t>2020 г.</w:t>
            </w:r>
          </w:p>
        </w:tc>
        <w:tc>
          <w:tcPr>
            <w:tcW w:w="1204" w:type="dxa"/>
          </w:tcPr>
          <w:p w:rsidR="00516799" w:rsidRDefault="00516799">
            <w:pPr>
              <w:pStyle w:val="ConsPlusNormal"/>
              <w:jc w:val="center"/>
            </w:pPr>
            <w:r>
              <w:t>2021 г.</w:t>
            </w:r>
          </w:p>
        </w:tc>
        <w:tc>
          <w:tcPr>
            <w:tcW w:w="4819" w:type="dxa"/>
            <w:vMerge/>
          </w:tcPr>
          <w:p w:rsidR="00516799" w:rsidRDefault="00516799">
            <w:pPr>
              <w:pStyle w:val="ConsPlusNormal"/>
            </w:pPr>
          </w:p>
        </w:tc>
      </w:tr>
      <w:tr w:rsidR="00516799">
        <w:tc>
          <w:tcPr>
            <w:tcW w:w="454" w:type="dxa"/>
          </w:tcPr>
          <w:p w:rsidR="00516799" w:rsidRDefault="00516799">
            <w:pPr>
              <w:pStyle w:val="ConsPlusNormal"/>
              <w:jc w:val="center"/>
            </w:pPr>
            <w:r>
              <w:t>1</w:t>
            </w:r>
          </w:p>
        </w:tc>
        <w:tc>
          <w:tcPr>
            <w:tcW w:w="3231" w:type="dxa"/>
          </w:tcPr>
          <w:p w:rsidR="00516799" w:rsidRDefault="00516799">
            <w:pPr>
              <w:pStyle w:val="ConsPlusNormal"/>
              <w:jc w:val="both"/>
            </w:pPr>
            <w:r>
              <w:t>Внесение изменений в Генеральный план города Тобольска</w:t>
            </w:r>
          </w:p>
        </w:tc>
        <w:tc>
          <w:tcPr>
            <w:tcW w:w="754" w:type="dxa"/>
          </w:tcPr>
          <w:p w:rsidR="00516799" w:rsidRDefault="00516799">
            <w:pPr>
              <w:pStyle w:val="ConsPlusNormal"/>
              <w:jc w:val="center"/>
            </w:pPr>
            <w:r>
              <w:t>да/нет</w:t>
            </w:r>
          </w:p>
        </w:tc>
        <w:tc>
          <w:tcPr>
            <w:tcW w:w="904" w:type="dxa"/>
          </w:tcPr>
          <w:p w:rsidR="00516799" w:rsidRDefault="00516799">
            <w:pPr>
              <w:pStyle w:val="ConsPlusNormal"/>
              <w:jc w:val="center"/>
            </w:pPr>
            <w:r>
              <w:t>нет</w:t>
            </w:r>
          </w:p>
        </w:tc>
        <w:tc>
          <w:tcPr>
            <w:tcW w:w="1204" w:type="dxa"/>
          </w:tcPr>
          <w:p w:rsidR="00516799" w:rsidRDefault="00516799">
            <w:pPr>
              <w:pStyle w:val="ConsPlusNormal"/>
              <w:jc w:val="center"/>
            </w:pPr>
            <w:r>
              <w:t>нет</w:t>
            </w:r>
          </w:p>
        </w:tc>
        <w:tc>
          <w:tcPr>
            <w:tcW w:w="1204" w:type="dxa"/>
          </w:tcPr>
          <w:p w:rsidR="00516799" w:rsidRDefault="00516799">
            <w:pPr>
              <w:pStyle w:val="ConsPlusNormal"/>
              <w:jc w:val="center"/>
            </w:pPr>
            <w:r>
              <w:t>да</w:t>
            </w:r>
          </w:p>
        </w:tc>
        <w:tc>
          <w:tcPr>
            <w:tcW w:w="1204" w:type="dxa"/>
          </w:tcPr>
          <w:p w:rsidR="00516799" w:rsidRDefault="00516799">
            <w:pPr>
              <w:pStyle w:val="ConsPlusNormal"/>
              <w:jc w:val="center"/>
            </w:pPr>
            <w:r>
              <w:t>да</w:t>
            </w:r>
          </w:p>
        </w:tc>
        <w:tc>
          <w:tcPr>
            <w:tcW w:w="4819" w:type="dxa"/>
          </w:tcPr>
          <w:p w:rsidR="00516799" w:rsidRDefault="00516799">
            <w:pPr>
              <w:pStyle w:val="ConsPlusNormal"/>
              <w:jc w:val="both"/>
            </w:pPr>
            <w:r>
              <w:t>На значение показателя влияет выделение денежных средств на внесение изменений в документацию.</w:t>
            </w:r>
          </w:p>
          <w:p w:rsidR="00516799" w:rsidRDefault="00516799">
            <w:pPr>
              <w:pStyle w:val="ConsPlusNormal"/>
              <w:jc w:val="both"/>
            </w:pPr>
            <w:r>
              <w:t>Необходимость приведения в соответствие с действующим законодательством.</w:t>
            </w:r>
          </w:p>
        </w:tc>
      </w:tr>
      <w:tr w:rsidR="00516799">
        <w:tc>
          <w:tcPr>
            <w:tcW w:w="454" w:type="dxa"/>
          </w:tcPr>
          <w:p w:rsidR="00516799" w:rsidRDefault="00516799">
            <w:pPr>
              <w:pStyle w:val="ConsPlusNormal"/>
              <w:jc w:val="center"/>
            </w:pPr>
            <w:r>
              <w:t>2</w:t>
            </w:r>
          </w:p>
        </w:tc>
        <w:tc>
          <w:tcPr>
            <w:tcW w:w="3231" w:type="dxa"/>
          </w:tcPr>
          <w:p w:rsidR="00516799" w:rsidRDefault="00516799">
            <w:pPr>
              <w:pStyle w:val="ConsPlusNormal"/>
              <w:jc w:val="both"/>
            </w:pPr>
            <w:r>
              <w:t>Внесение изменений в Правила землепользования и застройки города Тобольска</w:t>
            </w:r>
          </w:p>
        </w:tc>
        <w:tc>
          <w:tcPr>
            <w:tcW w:w="754" w:type="dxa"/>
          </w:tcPr>
          <w:p w:rsidR="00516799" w:rsidRDefault="00516799">
            <w:pPr>
              <w:pStyle w:val="ConsPlusNormal"/>
              <w:jc w:val="center"/>
            </w:pPr>
            <w:r>
              <w:t>да/нет</w:t>
            </w:r>
          </w:p>
        </w:tc>
        <w:tc>
          <w:tcPr>
            <w:tcW w:w="904" w:type="dxa"/>
          </w:tcPr>
          <w:p w:rsidR="00516799" w:rsidRDefault="00516799">
            <w:pPr>
              <w:pStyle w:val="ConsPlusNormal"/>
              <w:jc w:val="center"/>
            </w:pPr>
            <w:r>
              <w:t>нет</w:t>
            </w:r>
          </w:p>
        </w:tc>
        <w:tc>
          <w:tcPr>
            <w:tcW w:w="1204" w:type="dxa"/>
          </w:tcPr>
          <w:p w:rsidR="00516799" w:rsidRDefault="00516799">
            <w:pPr>
              <w:pStyle w:val="ConsPlusNormal"/>
              <w:jc w:val="center"/>
            </w:pPr>
            <w:r>
              <w:t>да</w:t>
            </w:r>
          </w:p>
        </w:tc>
        <w:tc>
          <w:tcPr>
            <w:tcW w:w="1204" w:type="dxa"/>
          </w:tcPr>
          <w:p w:rsidR="00516799" w:rsidRDefault="00516799">
            <w:pPr>
              <w:pStyle w:val="ConsPlusNormal"/>
              <w:jc w:val="center"/>
            </w:pPr>
            <w:r>
              <w:t>да</w:t>
            </w:r>
          </w:p>
        </w:tc>
        <w:tc>
          <w:tcPr>
            <w:tcW w:w="1204" w:type="dxa"/>
          </w:tcPr>
          <w:p w:rsidR="00516799" w:rsidRDefault="00516799">
            <w:pPr>
              <w:pStyle w:val="ConsPlusNormal"/>
              <w:jc w:val="center"/>
            </w:pPr>
            <w:r>
              <w:t>нет</w:t>
            </w:r>
          </w:p>
        </w:tc>
        <w:tc>
          <w:tcPr>
            <w:tcW w:w="4819" w:type="dxa"/>
          </w:tcPr>
          <w:p w:rsidR="00516799" w:rsidRDefault="00516799">
            <w:pPr>
              <w:pStyle w:val="ConsPlusNormal"/>
              <w:jc w:val="both"/>
            </w:pPr>
            <w:r>
              <w:t>На значение показателя влияет выделение денежных средств на внесение изменений в документацию.</w:t>
            </w:r>
          </w:p>
          <w:p w:rsidR="00516799" w:rsidRDefault="00516799">
            <w:pPr>
              <w:pStyle w:val="ConsPlusNormal"/>
              <w:jc w:val="both"/>
            </w:pPr>
            <w:r>
              <w:t>Необходимость приведения в соответствие с действующим законодательством.</w:t>
            </w:r>
          </w:p>
        </w:tc>
      </w:tr>
      <w:tr w:rsidR="00516799">
        <w:tc>
          <w:tcPr>
            <w:tcW w:w="454" w:type="dxa"/>
          </w:tcPr>
          <w:p w:rsidR="00516799" w:rsidRDefault="00516799">
            <w:pPr>
              <w:pStyle w:val="ConsPlusNormal"/>
              <w:jc w:val="center"/>
            </w:pPr>
            <w:r>
              <w:t>3</w:t>
            </w:r>
          </w:p>
        </w:tc>
        <w:tc>
          <w:tcPr>
            <w:tcW w:w="3231" w:type="dxa"/>
          </w:tcPr>
          <w:p w:rsidR="00516799" w:rsidRDefault="00516799">
            <w:pPr>
              <w:pStyle w:val="ConsPlusNormal"/>
            </w:pPr>
            <w:r>
              <w:t>Количество утвержденной документации по планировке территории</w:t>
            </w:r>
          </w:p>
        </w:tc>
        <w:tc>
          <w:tcPr>
            <w:tcW w:w="754" w:type="dxa"/>
          </w:tcPr>
          <w:p w:rsidR="00516799" w:rsidRDefault="00516799">
            <w:pPr>
              <w:pStyle w:val="ConsPlusNormal"/>
              <w:jc w:val="center"/>
            </w:pPr>
            <w:r>
              <w:t>ед.</w:t>
            </w:r>
          </w:p>
        </w:tc>
        <w:tc>
          <w:tcPr>
            <w:tcW w:w="904" w:type="dxa"/>
          </w:tcPr>
          <w:p w:rsidR="00516799" w:rsidRDefault="00516799">
            <w:pPr>
              <w:pStyle w:val="ConsPlusNormal"/>
              <w:jc w:val="center"/>
            </w:pPr>
            <w:r>
              <w:t>5</w:t>
            </w:r>
          </w:p>
        </w:tc>
        <w:tc>
          <w:tcPr>
            <w:tcW w:w="1204" w:type="dxa"/>
          </w:tcPr>
          <w:p w:rsidR="00516799" w:rsidRDefault="00516799">
            <w:pPr>
              <w:pStyle w:val="ConsPlusNormal"/>
              <w:jc w:val="center"/>
            </w:pPr>
            <w:r>
              <w:t>3</w:t>
            </w:r>
          </w:p>
        </w:tc>
        <w:tc>
          <w:tcPr>
            <w:tcW w:w="1204" w:type="dxa"/>
          </w:tcPr>
          <w:p w:rsidR="00516799" w:rsidRDefault="00516799">
            <w:pPr>
              <w:pStyle w:val="ConsPlusNormal"/>
              <w:jc w:val="center"/>
            </w:pPr>
            <w:r>
              <w:t>5</w:t>
            </w:r>
          </w:p>
        </w:tc>
        <w:tc>
          <w:tcPr>
            <w:tcW w:w="1204" w:type="dxa"/>
          </w:tcPr>
          <w:p w:rsidR="00516799" w:rsidRDefault="00516799">
            <w:pPr>
              <w:pStyle w:val="ConsPlusNormal"/>
              <w:jc w:val="center"/>
            </w:pPr>
            <w:r>
              <w:t>13</w:t>
            </w:r>
          </w:p>
        </w:tc>
        <w:tc>
          <w:tcPr>
            <w:tcW w:w="4819" w:type="dxa"/>
          </w:tcPr>
          <w:p w:rsidR="00516799" w:rsidRDefault="00516799">
            <w:pPr>
              <w:pStyle w:val="ConsPlusNormal"/>
              <w:jc w:val="both"/>
            </w:pPr>
            <w:r>
              <w:t>На значение показателя влияет выделение денежных средств на разработку и внесение изменений в документацию.</w:t>
            </w:r>
          </w:p>
        </w:tc>
      </w:tr>
      <w:tr w:rsidR="00516799">
        <w:tc>
          <w:tcPr>
            <w:tcW w:w="454" w:type="dxa"/>
          </w:tcPr>
          <w:p w:rsidR="00516799" w:rsidRDefault="00516799">
            <w:pPr>
              <w:pStyle w:val="ConsPlusNormal"/>
              <w:jc w:val="center"/>
            </w:pPr>
            <w:r>
              <w:t>4</w:t>
            </w:r>
          </w:p>
        </w:tc>
        <w:tc>
          <w:tcPr>
            <w:tcW w:w="3231" w:type="dxa"/>
          </w:tcPr>
          <w:p w:rsidR="00516799" w:rsidRDefault="00516799">
            <w:pPr>
              <w:pStyle w:val="ConsPlusNormal"/>
            </w:pPr>
            <w:r>
              <w:t>Объемы ввода жилья</w:t>
            </w:r>
          </w:p>
        </w:tc>
        <w:tc>
          <w:tcPr>
            <w:tcW w:w="754" w:type="dxa"/>
          </w:tcPr>
          <w:p w:rsidR="00516799" w:rsidRDefault="00516799">
            <w:pPr>
              <w:pStyle w:val="ConsPlusNormal"/>
              <w:jc w:val="center"/>
            </w:pPr>
            <w:r>
              <w:t>кв. м.</w:t>
            </w:r>
          </w:p>
        </w:tc>
        <w:tc>
          <w:tcPr>
            <w:tcW w:w="904" w:type="dxa"/>
          </w:tcPr>
          <w:p w:rsidR="00516799" w:rsidRDefault="00516799">
            <w:pPr>
              <w:pStyle w:val="ConsPlusNormal"/>
              <w:jc w:val="center"/>
            </w:pPr>
            <w:r>
              <w:t>43307,2</w:t>
            </w:r>
          </w:p>
        </w:tc>
        <w:tc>
          <w:tcPr>
            <w:tcW w:w="1204" w:type="dxa"/>
          </w:tcPr>
          <w:p w:rsidR="00516799" w:rsidRDefault="00516799">
            <w:pPr>
              <w:pStyle w:val="ConsPlusNormal"/>
              <w:jc w:val="center"/>
            </w:pPr>
            <w:r>
              <w:t>75862,9</w:t>
            </w:r>
          </w:p>
        </w:tc>
        <w:tc>
          <w:tcPr>
            <w:tcW w:w="1204" w:type="dxa"/>
          </w:tcPr>
          <w:p w:rsidR="00516799" w:rsidRDefault="00516799">
            <w:pPr>
              <w:pStyle w:val="ConsPlusNormal"/>
              <w:jc w:val="center"/>
            </w:pPr>
            <w:r>
              <w:t>78373,51</w:t>
            </w:r>
          </w:p>
        </w:tc>
        <w:tc>
          <w:tcPr>
            <w:tcW w:w="1204" w:type="dxa"/>
          </w:tcPr>
          <w:p w:rsidR="00516799" w:rsidRDefault="00516799">
            <w:pPr>
              <w:pStyle w:val="ConsPlusNormal"/>
              <w:jc w:val="center"/>
            </w:pPr>
            <w:r>
              <w:t>98 808,21</w:t>
            </w:r>
          </w:p>
        </w:tc>
        <w:tc>
          <w:tcPr>
            <w:tcW w:w="4819" w:type="dxa"/>
          </w:tcPr>
          <w:p w:rsidR="00516799" w:rsidRDefault="00516799">
            <w:pPr>
              <w:pStyle w:val="ConsPlusNormal"/>
              <w:jc w:val="both"/>
            </w:pPr>
            <w:r>
              <w:t>На инвестиционную привлекательность влияют:</w:t>
            </w:r>
          </w:p>
          <w:p w:rsidR="00516799" w:rsidRDefault="00516799">
            <w:pPr>
              <w:pStyle w:val="ConsPlusNormal"/>
              <w:jc w:val="both"/>
            </w:pPr>
            <w:r>
              <w:t>- инженерная подготовка территорий;</w:t>
            </w:r>
          </w:p>
          <w:p w:rsidR="00516799" w:rsidRDefault="00516799">
            <w:pPr>
              <w:pStyle w:val="ConsPlusNormal"/>
              <w:jc w:val="both"/>
            </w:pPr>
            <w:r>
              <w:t>- необходимость внесения изменений в градостроительную документацию.</w:t>
            </w:r>
          </w:p>
        </w:tc>
      </w:tr>
      <w:tr w:rsidR="00516799">
        <w:tc>
          <w:tcPr>
            <w:tcW w:w="454" w:type="dxa"/>
          </w:tcPr>
          <w:p w:rsidR="00516799" w:rsidRDefault="00516799">
            <w:pPr>
              <w:pStyle w:val="ConsPlusNormal"/>
              <w:jc w:val="center"/>
            </w:pPr>
            <w:r>
              <w:t>5</w:t>
            </w:r>
          </w:p>
        </w:tc>
        <w:tc>
          <w:tcPr>
            <w:tcW w:w="3231" w:type="dxa"/>
          </w:tcPr>
          <w:p w:rsidR="00516799" w:rsidRDefault="00516799">
            <w:pPr>
              <w:pStyle w:val="ConsPlusNormal"/>
            </w:pPr>
            <w:r>
              <w:t>Количество несформированных документов, подлежащих размещению в ГИСОГД</w:t>
            </w:r>
          </w:p>
        </w:tc>
        <w:tc>
          <w:tcPr>
            <w:tcW w:w="754" w:type="dxa"/>
          </w:tcPr>
          <w:p w:rsidR="00516799" w:rsidRDefault="00516799">
            <w:pPr>
              <w:pStyle w:val="ConsPlusNormal"/>
              <w:jc w:val="center"/>
            </w:pPr>
            <w:r>
              <w:t>ед.</w:t>
            </w:r>
          </w:p>
        </w:tc>
        <w:tc>
          <w:tcPr>
            <w:tcW w:w="904" w:type="dxa"/>
          </w:tcPr>
          <w:p w:rsidR="00516799" w:rsidRDefault="00516799">
            <w:pPr>
              <w:pStyle w:val="ConsPlusNormal"/>
              <w:jc w:val="center"/>
            </w:pPr>
            <w:r>
              <w:t>29051</w:t>
            </w:r>
          </w:p>
        </w:tc>
        <w:tc>
          <w:tcPr>
            <w:tcW w:w="1204" w:type="dxa"/>
          </w:tcPr>
          <w:p w:rsidR="00516799" w:rsidRDefault="00516799">
            <w:pPr>
              <w:pStyle w:val="ConsPlusNormal"/>
              <w:jc w:val="center"/>
            </w:pPr>
            <w:r>
              <w:t>29000</w:t>
            </w:r>
          </w:p>
        </w:tc>
        <w:tc>
          <w:tcPr>
            <w:tcW w:w="1204" w:type="dxa"/>
          </w:tcPr>
          <w:p w:rsidR="00516799" w:rsidRDefault="00516799">
            <w:pPr>
              <w:pStyle w:val="ConsPlusNormal"/>
              <w:jc w:val="center"/>
            </w:pPr>
            <w:r>
              <w:t>12288</w:t>
            </w:r>
          </w:p>
        </w:tc>
        <w:tc>
          <w:tcPr>
            <w:tcW w:w="1204" w:type="dxa"/>
          </w:tcPr>
          <w:p w:rsidR="00516799" w:rsidRDefault="00516799">
            <w:pPr>
              <w:pStyle w:val="ConsPlusNormal"/>
              <w:jc w:val="center"/>
            </w:pPr>
            <w:r>
              <w:t>11663</w:t>
            </w:r>
          </w:p>
        </w:tc>
        <w:tc>
          <w:tcPr>
            <w:tcW w:w="4819" w:type="dxa"/>
          </w:tcPr>
          <w:p w:rsidR="00516799" w:rsidRDefault="00516799">
            <w:pPr>
              <w:pStyle w:val="ConsPlusNormal"/>
              <w:jc w:val="both"/>
            </w:pPr>
            <w:r>
              <w:t>На значение показателя влияет общее количество несформированных документов, подлежащих размещению в ГИСОГД.</w:t>
            </w:r>
          </w:p>
        </w:tc>
      </w:tr>
      <w:tr w:rsidR="00516799">
        <w:tc>
          <w:tcPr>
            <w:tcW w:w="454" w:type="dxa"/>
          </w:tcPr>
          <w:p w:rsidR="00516799" w:rsidRDefault="00516799">
            <w:pPr>
              <w:pStyle w:val="ConsPlusNormal"/>
              <w:jc w:val="center"/>
            </w:pPr>
            <w:r>
              <w:t>6</w:t>
            </w:r>
          </w:p>
        </w:tc>
        <w:tc>
          <w:tcPr>
            <w:tcW w:w="3231" w:type="dxa"/>
          </w:tcPr>
          <w:p w:rsidR="00516799" w:rsidRDefault="00516799">
            <w:pPr>
              <w:pStyle w:val="ConsPlusNormal"/>
            </w:pPr>
            <w:r>
              <w:t>Количество на территории города рекламных конструкций, установленных и эксплуатируемых без разрешения, расположенных в соответствии с утвержденной Схемой размещения рекламных конструкций</w:t>
            </w:r>
          </w:p>
        </w:tc>
        <w:tc>
          <w:tcPr>
            <w:tcW w:w="754" w:type="dxa"/>
          </w:tcPr>
          <w:p w:rsidR="00516799" w:rsidRDefault="00516799">
            <w:pPr>
              <w:pStyle w:val="ConsPlusNormal"/>
              <w:jc w:val="center"/>
            </w:pPr>
            <w:r>
              <w:t>ед.</w:t>
            </w:r>
          </w:p>
        </w:tc>
        <w:tc>
          <w:tcPr>
            <w:tcW w:w="904" w:type="dxa"/>
          </w:tcPr>
          <w:p w:rsidR="00516799" w:rsidRDefault="00516799">
            <w:pPr>
              <w:pStyle w:val="ConsPlusNormal"/>
              <w:jc w:val="center"/>
            </w:pPr>
            <w:r>
              <w:t>34</w:t>
            </w:r>
          </w:p>
        </w:tc>
        <w:tc>
          <w:tcPr>
            <w:tcW w:w="1204" w:type="dxa"/>
          </w:tcPr>
          <w:p w:rsidR="00516799" w:rsidRDefault="00516799">
            <w:pPr>
              <w:pStyle w:val="ConsPlusNormal"/>
              <w:jc w:val="center"/>
            </w:pPr>
            <w:r>
              <w:t>34</w:t>
            </w:r>
          </w:p>
        </w:tc>
        <w:tc>
          <w:tcPr>
            <w:tcW w:w="1204" w:type="dxa"/>
          </w:tcPr>
          <w:p w:rsidR="00516799" w:rsidRDefault="00516799">
            <w:pPr>
              <w:pStyle w:val="ConsPlusNormal"/>
              <w:jc w:val="center"/>
            </w:pPr>
            <w:r>
              <w:t>9</w:t>
            </w:r>
          </w:p>
        </w:tc>
        <w:tc>
          <w:tcPr>
            <w:tcW w:w="1204" w:type="dxa"/>
          </w:tcPr>
          <w:p w:rsidR="00516799" w:rsidRDefault="00516799">
            <w:pPr>
              <w:pStyle w:val="ConsPlusNormal"/>
              <w:jc w:val="center"/>
            </w:pPr>
            <w:r>
              <w:t>-</w:t>
            </w:r>
          </w:p>
        </w:tc>
        <w:tc>
          <w:tcPr>
            <w:tcW w:w="4819" w:type="dxa"/>
          </w:tcPr>
          <w:p w:rsidR="00516799" w:rsidRDefault="00516799">
            <w:pPr>
              <w:pStyle w:val="ConsPlusNormal"/>
              <w:jc w:val="both"/>
            </w:pPr>
            <w:r>
              <w:t>На значение показателя влияет количество рекламных конструкций, установка и эксплуатация которых не соответствует действующему законодательству.</w:t>
            </w:r>
          </w:p>
        </w:tc>
      </w:tr>
      <w:tr w:rsidR="00516799">
        <w:tc>
          <w:tcPr>
            <w:tcW w:w="454" w:type="dxa"/>
          </w:tcPr>
          <w:p w:rsidR="00516799" w:rsidRDefault="00516799">
            <w:pPr>
              <w:pStyle w:val="ConsPlusNormal"/>
              <w:jc w:val="center"/>
            </w:pPr>
            <w:r>
              <w:t>7</w:t>
            </w:r>
          </w:p>
        </w:tc>
        <w:tc>
          <w:tcPr>
            <w:tcW w:w="3231" w:type="dxa"/>
          </w:tcPr>
          <w:p w:rsidR="00516799" w:rsidRDefault="00516799">
            <w:pPr>
              <w:pStyle w:val="ConsPlusNormal"/>
              <w:jc w:val="both"/>
            </w:pPr>
            <w:r>
              <w:t xml:space="preserve">Площадь земельных участков, </w:t>
            </w:r>
            <w:r>
              <w:lastRenderedPageBreak/>
              <w:t>предоставленных для строительства в расчете на 10 тыс. человек населения</w:t>
            </w:r>
          </w:p>
        </w:tc>
        <w:tc>
          <w:tcPr>
            <w:tcW w:w="754" w:type="dxa"/>
          </w:tcPr>
          <w:p w:rsidR="00516799" w:rsidRDefault="00516799">
            <w:pPr>
              <w:pStyle w:val="ConsPlusNormal"/>
              <w:jc w:val="center"/>
            </w:pPr>
            <w:r>
              <w:lastRenderedPageBreak/>
              <w:t>га</w:t>
            </w:r>
          </w:p>
        </w:tc>
        <w:tc>
          <w:tcPr>
            <w:tcW w:w="904" w:type="dxa"/>
          </w:tcPr>
          <w:p w:rsidR="00516799" w:rsidRDefault="00516799">
            <w:pPr>
              <w:pStyle w:val="ConsPlusNormal"/>
              <w:jc w:val="center"/>
            </w:pPr>
            <w:r>
              <w:t>3,46</w:t>
            </w:r>
          </w:p>
        </w:tc>
        <w:tc>
          <w:tcPr>
            <w:tcW w:w="1204" w:type="dxa"/>
          </w:tcPr>
          <w:p w:rsidR="00516799" w:rsidRDefault="00516799">
            <w:pPr>
              <w:pStyle w:val="ConsPlusNormal"/>
              <w:jc w:val="center"/>
            </w:pPr>
            <w:r>
              <w:t>2,03</w:t>
            </w:r>
          </w:p>
        </w:tc>
        <w:tc>
          <w:tcPr>
            <w:tcW w:w="1204" w:type="dxa"/>
          </w:tcPr>
          <w:p w:rsidR="00516799" w:rsidRDefault="00516799">
            <w:pPr>
              <w:pStyle w:val="ConsPlusNormal"/>
              <w:jc w:val="center"/>
            </w:pPr>
            <w:r>
              <w:t>0,79</w:t>
            </w:r>
          </w:p>
        </w:tc>
        <w:tc>
          <w:tcPr>
            <w:tcW w:w="1204" w:type="dxa"/>
          </w:tcPr>
          <w:p w:rsidR="00516799" w:rsidRDefault="00516799">
            <w:pPr>
              <w:pStyle w:val="ConsPlusNormal"/>
              <w:jc w:val="center"/>
            </w:pPr>
            <w:r>
              <w:t>2,05</w:t>
            </w:r>
          </w:p>
        </w:tc>
        <w:tc>
          <w:tcPr>
            <w:tcW w:w="4819" w:type="dxa"/>
          </w:tcPr>
          <w:p w:rsidR="00516799" w:rsidRDefault="00516799">
            <w:pPr>
              <w:pStyle w:val="ConsPlusNormal"/>
              <w:jc w:val="both"/>
            </w:pPr>
            <w:r>
              <w:t xml:space="preserve">С 2015 года земельные участки под иное </w:t>
            </w:r>
            <w:r>
              <w:lastRenderedPageBreak/>
              <w:t>строительство, не связанное с жилищным строительством, предоставляются только на основании проведенных аукционов на право заключения договора аренды земельного участка. Ранее, в предыдущие годы, участки с аукционов для строительства иных объектов не предоставлялись, так как такие аукционы не проводились, и договоры аренды под строительство иных объектов заключались без проведения торгов, то есть после предварительного согласования места размещения объекта.</w:t>
            </w:r>
          </w:p>
          <w:p w:rsidR="00516799" w:rsidRDefault="00516799">
            <w:pPr>
              <w:pStyle w:val="ConsPlusNormal"/>
              <w:jc w:val="both"/>
            </w:pPr>
            <w:r>
              <w:t>В 2021 году количество предоставленных участков увеличилось по сравнению с 2020 годом в связи с предоставлением земельных участков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 а также предоставлением земельных участков гражданам, имеющим трех и более детей.</w:t>
            </w:r>
          </w:p>
          <w:p w:rsidR="00516799" w:rsidRDefault="00516799">
            <w:pPr>
              <w:pStyle w:val="ConsPlusNormal"/>
              <w:jc w:val="both"/>
            </w:pPr>
            <w:r>
              <w:t>Так, в 2021 году предоставлены в аренду для целей строительства всего 97 земельных участков, общей площадью 14,61 га, в том числе:</w:t>
            </w:r>
          </w:p>
          <w:p w:rsidR="00516799" w:rsidRDefault="00516799">
            <w:pPr>
              <w:pStyle w:val="ConsPlusNormal"/>
              <w:jc w:val="both"/>
            </w:pPr>
            <w:r>
              <w:t>- по результатам аукциона для многоэтажного жилищного строительства - 3, площадь 3,53 га;</w:t>
            </w:r>
          </w:p>
          <w:p w:rsidR="00516799" w:rsidRDefault="00516799">
            <w:pPr>
              <w:pStyle w:val="ConsPlusNormal"/>
              <w:jc w:val="both"/>
            </w:pPr>
            <w:r>
              <w:t>- по результатам аукциона для индивидуального жилищного строительства (в том числе по результатам аукциона, состоявшегося в конце 2020 года) - 12, площадь 1,29 га;</w:t>
            </w:r>
          </w:p>
          <w:p w:rsidR="00516799" w:rsidRDefault="00516799">
            <w:pPr>
              <w:pStyle w:val="ConsPlusNormal"/>
              <w:jc w:val="both"/>
            </w:pPr>
            <w:r>
              <w:t>- по результатам аукциона для прочего строительства (в том числе по результатам аукциона, состоявшегося в конце 2020 года) - 4, площадь 0,92 га;</w:t>
            </w:r>
          </w:p>
          <w:p w:rsidR="00516799" w:rsidRDefault="00516799">
            <w:pPr>
              <w:pStyle w:val="ConsPlusNormal"/>
              <w:jc w:val="both"/>
            </w:pPr>
            <w:r>
              <w:t>- для строительства индивидуальных жилых домов без проведения торгов, на основании заявления - 8, площадью 0,9 га;</w:t>
            </w:r>
          </w:p>
          <w:p w:rsidR="00516799" w:rsidRDefault="00516799">
            <w:pPr>
              <w:pStyle w:val="ConsPlusNormal"/>
              <w:jc w:val="both"/>
            </w:pPr>
            <w:r>
              <w:t xml:space="preserve">- для строительства индивидуальных жилых </w:t>
            </w:r>
            <w:r>
              <w:lastRenderedPageBreak/>
              <w:t>домов без проведения торгов, на основании заявления (социальная защита инвалидов) - 63, площадью 7,31 га;</w:t>
            </w:r>
          </w:p>
          <w:p w:rsidR="00516799" w:rsidRDefault="00516799">
            <w:pPr>
              <w:pStyle w:val="ConsPlusNormal"/>
              <w:jc w:val="both"/>
            </w:pPr>
            <w:r>
              <w:t>- для ведения личного подсобного хозяйства - (по результатам аукциона; с завершением строительства объекта, социальная защита инвалидов) - 7, площадью 0,66 га;</w:t>
            </w:r>
          </w:p>
          <w:p w:rsidR="00516799" w:rsidRDefault="00516799">
            <w:pPr>
              <w:pStyle w:val="ConsPlusNormal"/>
              <w:jc w:val="both"/>
            </w:pPr>
            <w:r>
              <w:t>Кроме этого, предоставлено 63 земельных участка площадью 6,23 га для индивидуального жилищного строительства гражданам, имеющим трех и более детей.</w:t>
            </w:r>
          </w:p>
        </w:tc>
      </w:tr>
      <w:tr w:rsidR="00516799">
        <w:tc>
          <w:tcPr>
            <w:tcW w:w="454" w:type="dxa"/>
          </w:tcPr>
          <w:p w:rsidR="00516799" w:rsidRDefault="00516799">
            <w:pPr>
              <w:pStyle w:val="ConsPlusNormal"/>
              <w:jc w:val="center"/>
            </w:pPr>
            <w:r>
              <w:lastRenderedPageBreak/>
              <w:t>7.1</w:t>
            </w:r>
          </w:p>
        </w:tc>
        <w:tc>
          <w:tcPr>
            <w:tcW w:w="3231" w:type="dxa"/>
          </w:tcPr>
          <w:p w:rsidR="00516799" w:rsidRDefault="00516799">
            <w:pPr>
              <w:pStyle w:val="ConsPlusNormal"/>
              <w:jc w:val="both"/>
            </w:pPr>
            <w:r>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tc>
        <w:tc>
          <w:tcPr>
            <w:tcW w:w="754" w:type="dxa"/>
          </w:tcPr>
          <w:p w:rsidR="00516799" w:rsidRDefault="00516799">
            <w:pPr>
              <w:pStyle w:val="ConsPlusNormal"/>
              <w:jc w:val="center"/>
            </w:pPr>
            <w:r>
              <w:t>га</w:t>
            </w:r>
          </w:p>
        </w:tc>
        <w:tc>
          <w:tcPr>
            <w:tcW w:w="904" w:type="dxa"/>
          </w:tcPr>
          <w:p w:rsidR="00516799" w:rsidRDefault="00516799">
            <w:pPr>
              <w:pStyle w:val="ConsPlusNormal"/>
              <w:jc w:val="center"/>
            </w:pPr>
            <w:r>
              <w:t>1,06</w:t>
            </w:r>
          </w:p>
        </w:tc>
        <w:tc>
          <w:tcPr>
            <w:tcW w:w="1204" w:type="dxa"/>
          </w:tcPr>
          <w:p w:rsidR="00516799" w:rsidRDefault="00516799">
            <w:pPr>
              <w:pStyle w:val="ConsPlusNormal"/>
              <w:jc w:val="center"/>
            </w:pPr>
            <w:r>
              <w:t>0,9</w:t>
            </w:r>
          </w:p>
        </w:tc>
        <w:tc>
          <w:tcPr>
            <w:tcW w:w="1204" w:type="dxa"/>
          </w:tcPr>
          <w:p w:rsidR="00516799" w:rsidRDefault="00516799">
            <w:pPr>
              <w:pStyle w:val="ConsPlusNormal"/>
              <w:jc w:val="center"/>
            </w:pPr>
            <w:r>
              <w:t>0,65</w:t>
            </w:r>
          </w:p>
        </w:tc>
        <w:tc>
          <w:tcPr>
            <w:tcW w:w="1204" w:type="dxa"/>
          </w:tcPr>
          <w:p w:rsidR="00516799" w:rsidRDefault="00516799">
            <w:pPr>
              <w:pStyle w:val="ConsPlusNormal"/>
              <w:jc w:val="center"/>
            </w:pPr>
            <w:r>
              <w:t>1,9</w:t>
            </w:r>
          </w:p>
        </w:tc>
        <w:tc>
          <w:tcPr>
            <w:tcW w:w="4819" w:type="dxa"/>
          </w:tcPr>
          <w:p w:rsidR="00516799" w:rsidRDefault="00516799">
            <w:pPr>
              <w:pStyle w:val="ConsPlusNormal"/>
              <w:jc w:val="both"/>
            </w:pPr>
            <w:r>
              <w:t>Данный показатель по сравнению с 2020 годом увеличился в связи с предоставлением земельных участков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 а также предоставлением земельных участков гражданам, имеющим трех и более детей.</w:t>
            </w:r>
          </w:p>
        </w:tc>
      </w:tr>
      <w:tr w:rsidR="00516799">
        <w:tc>
          <w:tcPr>
            <w:tcW w:w="454" w:type="dxa"/>
          </w:tcPr>
          <w:p w:rsidR="00516799" w:rsidRDefault="00516799">
            <w:pPr>
              <w:pStyle w:val="ConsPlusNormal"/>
              <w:jc w:val="center"/>
            </w:pPr>
            <w:r>
              <w:t>8</w:t>
            </w:r>
          </w:p>
        </w:tc>
        <w:tc>
          <w:tcPr>
            <w:tcW w:w="3231" w:type="dxa"/>
          </w:tcPr>
          <w:p w:rsidR="00516799" w:rsidRDefault="00516799">
            <w:pPr>
              <w:pStyle w:val="ConsPlusNormal"/>
              <w:jc w:val="both"/>
            </w:pPr>
            <w: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754" w:type="dxa"/>
          </w:tcPr>
          <w:p w:rsidR="00516799" w:rsidRDefault="00516799">
            <w:pPr>
              <w:pStyle w:val="ConsPlusNormal"/>
              <w:jc w:val="center"/>
            </w:pPr>
            <w:r>
              <w:t>кв.</w:t>
            </w:r>
          </w:p>
        </w:tc>
        <w:tc>
          <w:tcPr>
            <w:tcW w:w="904" w:type="dxa"/>
          </w:tcPr>
          <w:p w:rsidR="00516799" w:rsidRDefault="00516799">
            <w:pPr>
              <w:pStyle w:val="ConsPlusNormal"/>
              <w:jc w:val="center"/>
            </w:pPr>
            <w:r>
              <w:t>203 761</w:t>
            </w:r>
          </w:p>
        </w:tc>
        <w:tc>
          <w:tcPr>
            <w:tcW w:w="1204" w:type="dxa"/>
          </w:tcPr>
          <w:p w:rsidR="00516799" w:rsidRDefault="00516799">
            <w:pPr>
              <w:pStyle w:val="ConsPlusNormal"/>
              <w:jc w:val="center"/>
            </w:pPr>
            <w:r>
              <w:t>643 904,70</w:t>
            </w:r>
          </w:p>
        </w:tc>
        <w:tc>
          <w:tcPr>
            <w:tcW w:w="1204" w:type="dxa"/>
          </w:tcPr>
          <w:p w:rsidR="00516799" w:rsidRDefault="00516799">
            <w:pPr>
              <w:pStyle w:val="ConsPlusNormal"/>
              <w:jc w:val="center"/>
            </w:pPr>
            <w:r>
              <w:t>400 854,94</w:t>
            </w:r>
          </w:p>
        </w:tc>
        <w:tc>
          <w:tcPr>
            <w:tcW w:w="1204" w:type="dxa"/>
          </w:tcPr>
          <w:p w:rsidR="00516799" w:rsidRDefault="00516799">
            <w:pPr>
              <w:pStyle w:val="ConsPlusNormal"/>
              <w:jc w:val="center"/>
            </w:pPr>
            <w:r>
              <w:t>291 696,84</w:t>
            </w:r>
          </w:p>
        </w:tc>
        <w:tc>
          <w:tcPr>
            <w:tcW w:w="4819" w:type="dxa"/>
          </w:tcPr>
          <w:p w:rsidR="00516799" w:rsidRDefault="00516799">
            <w:pPr>
              <w:pStyle w:val="ConsPlusNormal"/>
            </w:pPr>
          </w:p>
        </w:tc>
      </w:tr>
      <w:tr w:rsidR="00516799">
        <w:tc>
          <w:tcPr>
            <w:tcW w:w="454" w:type="dxa"/>
          </w:tcPr>
          <w:p w:rsidR="00516799" w:rsidRDefault="00516799">
            <w:pPr>
              <w:pStyle w:val="ConsPlusNormal"/>
              <w:jc w:val="center"/>
            </w:pPr>
            <w:r>
              <w:t>8.1</w:t>
            </w:r>
          </w:p>
        </w:tc>
        <w:tc>
          <w:tcPr>
            <w:tcW w:w="3231" w:type="dxa"/>
          </w:tcPr>
          <w:p w:rsidR="00516799" w:rsidRDefault="00516799">
            <w:pPr>
              <w:pStyle w:val="ConsPlusNormal"/>
              <w:jc w:val="both"/>
            </w:pPr>
            <w:r>
              <w:t>объектов жилищного строительства - в течение 3 лет</w:t>
            </w:r>
          </w:p>
        </w:tc>
        <w:tc>
          <w:tcPr>
            <w:tcW w:w="754" w:type="dxa"/>
          </w:tcPr>
          <w:p w:rsidR="00516799" w:rsidRDefault="00516799">
            <w:pPr>
              <w:pStyle w:val="ConsPlusNormal"/>
              <w:jc w:val="center"/>
            </w:pPr>
            <w:r>
              <w:t>кв. м.</w:t>
            </w:r>
          </w:p>
        </w:tc>
        <w:tc>
          <w:tcPr>
            <w:tcW w:w="904" w:type="dxa"/>
          </w:tcPr>
          <w:p w:rsidR="00516799" w:rsidRDefault="00516799">
            <w:pPr>
              <w:pStyle w:val="ConsPlusNormal"/>
              <w:jc w:val="center"/>
            </w:pPr>
            <w:r>
              <w:t>39 684</w:t>
            </w:r>
          </w:p>
        </w:tc>
        <w:tc>
          <w:tcPr>
            <w:tcW w:w="1204" w:type="dxa"/>
          </w:tcPr>
          <w:p w:rsidR="00516799" w:rsidRDefault="00516799">
            <w:pPr>
              <w:pStyle w:val="ConsPlusNormal"/>
              <w:jc w:val="center"/>
            </w:pPr>
            <w:r>
              <w:t>105 272,70</w:t>
            </w:r>
          </w:p>
        </w:tc>
        <w:tc>
          <w:tcPr>
            <w:tcW w:w="1204" w:type="dxa"/>
          </w:tcPr>
          <w:p w:rsidR="00516799" w:rsidRDefault="00516799">
            <w:pPr>
              <w:pStyle w:val="ConsPlusNormal"/>
              <w:jc w:val="center"/>
            </w:pPr>
            <w:r>
              <w:t>35 345,70</w:t>
            </w:r>
          </w:p>
        </w:tc>
        <w:tc>
          <w:tcPr>
            <w:tcW w:w="1204" w:type="dxa"/>
          </w:tcPr>
          <w:p w:rsidR="00516799" w:rsidRDefault="00516799">
            <w:pPr>
              <w:pStyle w:val="ConsPlusNormal"/>
              <w:jc w:val="center"/>
            </w:pPr>
            <w:r>
              <w:t>39 292,20</w:t>
            </w:r>
          </w:p>
        </w:tc>
        <w:tc>
          <w:tcPr>
            <w:tcW w:w="4819" w:type="dxa"/>
          </w:tcPr>
          <w:p w:rsidR="00516799" w:rsidRDefault="00516799">
            <w:pPr>
              <w:pStyle w:val="ConsPlusNormal"/>
              <w:jc w:val="both"/>
            </w:pPr>
            <w:r>
              <w:t xml:space="preserve">По состоянию на 31.12.2021 не получены разрешения на ввод в эксплуатацию по 6-ти участкам площадью 39 292,20 кв. м, по которым с даты принятия решения о предоставлении земельного участка или подписания протокола о </w:t>
            </w:r>
            <w:r>
              <w:lastRenderedPageBreak/>
              <w:t>результатах торгов (конкурсов, аукционов) прошло 3 года.</w:t>
            </w:r>
          </w:p>
        </w:tc>
      </w:tr>
      <w:tr w:rsidR="00516799">
        <w:tc>
          <w:tcPr>
            <w:tcW w:w="454" w:type="dxa"/>
          </w:tcPr>
          <w:p w:rsidR="00516799" w:rsidRDefault="00516799">
            <w:pPr>
              <w:pStyle w:val="ConsPlusNormal"/>
              <w:jc w:val="center"/>
            </w:pPr>
            <w:r>
              <w:lastRenderedPageBreak/>
              <w:t>8.2</w:t>
            </w:r>
          </w:p>
        </w:tc>
        <w:tc>
          <w:tcPr>
            <w:tcW w:w="3231" w:type="dxa"/>
          </w:tcPr>
          <w:p w:rsidR="00516799" w:rsidRDefault="00516799">
            <w:pPr>
              <w:pStyle w:val="ConsPlusNormal"/>
              <w:jc w:val="both"/>
            </w:pPr>
            <w:r>
              <w:t>иных объектов капитального строительства - в течение 5 лет</w:t>
            </w:r>
          </w:p>
        </w:tc>
        <w:tc>
          <w:tcPr>
            <w:tcW w:w="754" w:type="dxa"/>
          </w:tcPr>
          <w:p w:rsidR="00516799" w:rsidRDefault="00516799">
            <w:pPr>
              <w:pStyle w:val="ConsPlusNormal"/>
              <w:jc w:val="center"/>
            </w:pPr>
            <w:r>
              <w:t>кв. м.</w:t>
            </w:r>
          </w:p>
        </w:tc>
        <w:tc>
          <w:tcPr>
            <w:tcW w:w="904" w:type="dxa"/>
          </w:tcPr>
          <w:p w:rsidR="00516799" w:rsidRDefault="00516799">
            <w:pPr>
              <w:pStyle w:val="ConsPlusNormal"/>
              <w:jc w:val="center"/>
            </w:pPr>
            <w:r>
              <w:t>164 077</w:t>
            </w:r>
          </w:p>
        </w:tc>
        <w:tc>
          <w:tcPr>
            <w:tcW w:w="1204" w:type="dxa"/>
          </w:tcPr>
          <w:p w:rsidR="00516799" w:rsidRDefault="00516799">
            <w:pPr>
              <w:pStyle w:val="ConsPlusNormal"/>
              <w:jc w:val="center"/>
            </w:pPr>
            <w:r>
              <w:t>538 632,00</w:t>
            </w:r>
          </w:p>
        </w:tc>
        <w:tc>
          <w:tcPr>
            <w:tcW w:w="1204" w:type="dxa"/>
          </w:tcPr>
          <w:p w:rsidR="00516799" w:rsidRDefault="00516799">
            <w:pPr>
              <w:pStyle w:val="ConsPlusNormal"/>
              <w:jc w:val="center"/>
            </w:pPr>
            <w:r>
              <w:t>365 509,24</w:t>
            </w:r>
          </w:p>
        </w:tc>
        <w:tc>
          <w:tcPr>
            <w:tcW w:w="1204" w:type="dxa"/>
          </w:tcPr>
          <w:p w:rsidR="00516799" w:rsidRDefault="00516799">
            <w:pPr>
              <w:pStyle w:val="ConsPlusNormal"/>
              <w:jc w:val="center"/>
            </w:pPr>
            <w:r>
              <w:t>252 404,64</w:t>
            </w:r>
          </w:p>
        </w:tc>
        <w:tc>
          <w:tcPr>
            <w:tcW w:w="4819" w:type="dxa"/>
          </w:tcPr>
          <w:p w:rsidR="00516799" w:rsidRDefault="00516799">
            <w:pPr>
              <w:pStyle w:val="ConsPlusNormal"/>
              <w:jc w:val="both"/>
            </w:pPr>
            <w:r>
              <w:t>По сравнению с 2020 годом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уменьшилась. Это означает, что в отношении участков, на площадь которых произошло уменьшение показателя, были получены разрешения на ввод в эксплуатацию либо объекты были сданы в эксплуатацию либо договоры расторгнуты или прекращены.</w:t>
            </w:r>
          </w:p>
          <w:p w:rsidR="00516799" w:rsidRDefault="00516799">
            <w:pPr>
              <w:pStyle w:val="ConsPlusNormal"/>
              <w:jc w:val="both"/>
            </w:pPr>
            <w:r>
              <w:t>По состоянию на 31.12.2021 не получено разрешение на ввод в эксплуатацию объектов на 64-х участках площадью 252 404,64 кв. м, по которым с даты принятия решения о предоставлении земельного участка или подписания протокола о результатах торгов (конкурсов, аукционов) прошло 5 лет.</w:t>
            </w:r>
          </w:p>
        </w:tc>
      </w:tr>
      <w:tr w:rsidR="00516799">
        <w:tc>
          <w:tcPr>
            <w:tcW w:w="454" w:type="dxa"/>
          </w:tcPr>
          <w:p w:rsidR="00516799" w:rsidRDefault="00516799">
            <w:pPr>
              <w:pStyle w:val="ConsPlusNormal"/>
              <w:jc w:val="center"/>
            </w:pPr>
            <w:r>
              <w:t>9</w:t>
            </w:r>
          </w:p>
        </w:tc>
        <w:tc>
          <w:tcPr>
            <w:tcW w:w="3231" w:type="dxa"/>
          </w:tcPr>
          <w:p w:rsidR="00516799" w:rsidRDefault="00516799">
            <w:pPr>
              <w:pStyle w:val="ConsPlusNormal"/>
              <w:jc w:val="both"/>
            </w:pPr>
            <w:r>
              <w:t>Количество земельных участков, предоставленных для индивидуального жилищного строительства, ведения личного подсобного хозяйства, садоводства, по итогам объявленных аукционов</w:t>
            </w:r>
          </w:p>
        </w:tc>
        <w:tc>
          <w:tcPr>
            <w:tcW w:w="754" w:type="dxa"/>
          </w:tcPr>
          <w:p w:rsidR="00516799" w:rsidRDefault="00516799">
            <w:pPr>
              <w:pStyle w:val="ConsPlusNormal"/>
              <w:jc w:val="center"/>
            </w:pPr>
            <w:r>
              <w:t>ед.</w:t>
            </w:r>
          </w:p>
        </w:tc>
        <w:tc>
          <w:tcPr>
            <w:tcW w:w="904" w:type="dxa"/>
          </w:tcPr>
          <w:p w:rsidR="00516799" w:rsidRDefault="00516799">
            <w:pPr>
              <w:pStyle w:val="ConsPlusNormal"/>
              <w:jc w:val="center"/>
            </w:pPr>
            <w:r>
              <w:t>35</w:t>
            </w:r>
          </w:p>
        </w:tc>
        <w:tc>
          <w:tcPr>
            <w:tcW w:w="1204" w:type="dxa"/>
          </w:tcPr>
          <w:p w:rsidR="00516799" w:rsidRDefault="00516799">
            <w:pPr>
              <w:pStyle w:val="ConsPlusNormal"/>
              <w:jc w:val="center"/>
            </w:pPr>
            <w:r>
              <w:t>25</w:t>
            </w:r>
          </w:p>
        </w:tc>
        <w:tc>
          <w:tcPr>
            <w:tcW w:w="1204" w:type="dxa"/>
          </w:tcPr>
          <w:p w:rsidR="00516799" w:rsidRDefault="00516799">
            <w:pPr>
              <w:pStyle w:val="ConsPlusNormal"/>
              <w:jc w:val="center"/>
            </w:pPr>
            <w:r>
              <w:t>14</w:t>
            </w:r>
          </w:p>
        </w:tc>
        <w:tc>
          <w:tcPr>
            <w:tcW w:w="1204" w:type="dxa"/>
          </w:tcPr>
          <w:p w:rsidR="00516799" w:rsidRDefault="00516799">
            <w:pPr>
              <w:pStyle w:val="ConsPlusNormal"/>
              <w:jc w:val="center"/>
            </w:pPr>
            <w:r>
              <w:t>14</w:t>
            </w:r>
          </w:p>
        </w:tc>
        <w:tc>
          <w:tcPr>
            <w:tcW w:w="4819" w:type="dxa"/>
          </w:tcPr>
          <w:p w:rsidR="00516799" w:rsidRDefault="00516799">
            <w:pPr>
              <w:pStyle w:val="ConsPlusNormal"/>
              <w:jc w:val="both"/>
            </w:pPr>
            <w:r>
              <w:t>Данный показатель по сравнению с 2020 годом не изменился.</w:t>
            </w:r>
          </w:p>
        </w:tc>
      </w:tr>
      <w:tr w:rsidR="00516799">
        <w:tc>
          <w:tcPr>
            <w:tcW w:w="454" w:type="dxa"/>
          </w:tcPr>
          <w:p w:rsidR="00516799" w:rsidRDefault="00516799">
            <w:pPr>
              <w:pStyle w:val="ConsPlusNormal"/>
              <w:jc w:val="center"/>
            </w:pPr>
            <w:r>
              <w:t>10</w:t>
            </w:r>
          </w:p>
        </w:tc>
        <w:tc>
          <w:tcPr>
            <w:tcW w:w="3231" w:type="dxa"/>
          </w:tcPr>
          <w:p w:rsidR="00516799" w:rsidRDefault="00516799">
            <w:pPr>
              <w:pStyle w:val="ConsPlusNormal"/>
              <w:jc w:val="both"/>
            </w:pPr>
            <w:r>
              <w:t>Доля многодетных семей, получивших земельные участки в собственность бесплатно</w:t>
            </w:r>
          </w:p>
        </w:tc>
        <w:tc>
          <w:tcPr>
            <w:tcW w:w="754" w:type="dxa"/>
          </w:tcPr>
          <w:p w:rsidR="00516799" w:rsidRDefault="00516799">
            <w:pPr>
              <w:pStyle w:val="ConsPlusNormal"/>
              <w:jc w:val="center"/>
            </w:pPr>
            <w:r>
              <w:t>%</w:t>
            </w:r>
          </w:p>
        </w:tc>
        <w:tc>
          <w:tcPr>
            <w:tcW w:w="904" w:type="dxa"/>
          </w:tcPr>
          <w:p w:rsidR="00516799" w:rsidRDefault="00516799">
            <w:pPr>
              <w:pStyle w:val="ConsPlusNormal"/>
              <w:jc w:val="center"/>
            </w:pPr>
            <w:r>
              <w:t>2,4</w:t>
            </w:r>
          </w:p>
        </w:tc>
        <w:tc>
          <w:tcPr>
            <w:tcW w:w="1204" w:type="dxa"/>
          </w:tcPr>
          <w:p w:rsidR="00516799" w:rsidRDefault="00516799">
            <w:pPr>
              <w:pStyle w:val="ConsPlusNormal"/>
              <w:jc w:val="center"/>
            </w:pPr>
            <w:r>
              <w:t>2,6</w:t>
            </w:r>
          </w:p>
        </w:tc>
        <w:tc>
          <w:tcPr>
            <w:tcW w:w="1204" w:type="dxa"/>
          </w:tcPr>
          <w:p w:rsidR="00516799" w:rsidRDefault="00516799">
            <w:pPr>
              <w:pStyle w:val="ConsPlusNormal"/>
              <w:jc w:val="center"/>
            </w:pPr>
            <w:r>
              <w:t>11,8</w:t>
            </w:r>
          </w:p>
        </w:tc>
        <w:tc>
          <w:tcPr>
            <w:tcW w:w="1204" w:type="dxa"/>
          </w:tcPr>
          <w:p w:rsidR="00516799" w:rsidRDefault="00516799">
            <w:pPr>
              <w:pStyle w:val="ConsPlusNormal"/>
              <w:jc w:val="center"/>
            </w:pPr>
            <w:r>
              <w:t>22,4</w:t>
            </w:r>
          </w:p>
        </w:tc>
        <w:tc>
          <w:tcPr>
            <w:tcW w:w="4819" w:type="dxa"/>
          </w:tcPr>
          <w:p w:rsidR="00516799" w:rsidRDefault="00516799">
            <w:pPr>
              <w:pStyle w:val="ConsPlusNormal"/>
              <w:jc w:val="both"/>
            </w:pPr>
            <w:r>
              <w:t>Данный показатель по сравнению с 2020 годом увеличился. На значение показателя влияет наличие земельных участков, в отношении которых осуществлен государственный кадастровый учет, а также возможность получения социальной выплаты взамен предоставления земельного участка.</w:t>
            </w:r>
          </w:p>
        </w:tc>
      </w:tr>
      <w:tr w:rsidR="00516799">
        <w:tc>
          <w:tcPr>
            <w:tcW w:w="454" w:type="dxa"/>
          </w:tcPr>
          <w:p w:rsidR="00516799" w:rsidRDefault="00516799">
            <w:pPr>
              <w:pStyle w:val="ConsPlusNormal"/>
              <w:jc w:val="center"/>
            </w:pPr>
            <w:r>
              <w:lastRenderedPageBreak/>
              <w:t>11</w:t>
            </w:r>
          </w:p>
        </w:tc>
        <w:tc>
          <w:tcPr>
            <w:tcW w:w="3231" w:type="dxa"/>
          </w:tcPr>
          <w:p w:rsidR="00516799" w:rsidRDefault="00516799">
            <w:pPr>
              <w:pStyle w:val="ConsPlusNormal"/>
              <w:jc w:val="both"/>
            </w:pPr>
            <w:r>
              <w:t>Доля площади земельных участков, покрытых городскими лесами, поставленных на государственный кадастровый учет</w:t>
            </w:r>
          </w:p>
        </w:tc>
        <w:tc>
          <w:tcPr>
            <w:tcW w:w="754" w:type="dxa"/>
          </w:tcPr>
          <w:p w:rsidR="00516799" w:rsidRDefault="00516799">
            <w:pPr>
              <w:pStyle w:val="ConsPlusNormal"/>
              <w:jc w:val="center"/>
            </w:pPr>
            <w:r>
              <w:t>%</w:t>
            </w:r>
          </w:p>
        </w:tc>
        <w:tc>
          <w:tcPr>
            <w:tcW w:w="904" w:type="dxa"/>
          </w:tcPr>
          <w:p w:rsidR="00516799" w:rsidRDefault="00516799">
            <w:pPr>
              <w:pStyle w:val="ConsPlusNormal"/>
              <w:jc w:val="center"/>
            </w:pPr>
            <w:r>
              <w:t>35</w:t>
            </w:r>
          </w:p>
        </w:tc>
        <w:tc>
          <w:tcPr>
            <w:tcW w:w="1204" w:type="dxa"/>
          </w:tcPr>
          <w:p w:rsidR="00516799" w:rsidRDefault="00516799">
            <w:pPr>
              <w:pStyle w:val="ConsPlusNormal"/>
              <w:jc w:val="center"/>
            </w:pPr>
            <w:r>
              <w:t>45</w:t>
            </w:r>
          </w:p>
        </w:tc>
        <w:tc>
          <w:tcPr>
            <w:tcW w:w="1204" w:type="dxa"/>
          </w:tcPr>
          <w:p w:rsidR="00516799" w:rsidRDefault="00516799">
            <w:pPr>
              <w:pStyle w:val="ConsPlusNormal"/>
              <w:jc w:val="center"/>
            </w:pPr>
            <w:r>
              <w:t>75</w:t>
            </w:r>
          </w:p>
        </w:tc>
        <w:tc>
          <w:tcPr>
            <w:tcW w:w="1204" w:type="dxa"/>
          </w:tcPr>
          <w:p w:rsidR="00516799" w:rsidRDefault="00516799">
            <w:pPr>
              <w:pStyle w:val="ConsPlusNormal"/>
              <w:jc w:val="center"/>
            </w:pPr>
            <w:r>
              <w:t>83</w:t>
            </w:r>
          </w:p>
        </w:tc>
        <w:tc>
          <w:tcPr>
            <w:tcW w:w="4819" w:type="dxa"/>
          </w:tcPr>
          <w:p w:rsidR="00516799" w:rsidRDefault="00516799">
            <w:pPr>
              <w:pStyle w:val="ConsPlusNormal"/>
              <w:jc w:val="both"/>
            </w:pPr>
            <w:r>
              <w:t>Данный показатель по сравнению с 2020 годом увеличился.</w:t>
            </w:r>
          </w:p>
        </w:tc>
      </w:tr>
      <w:tr w:rsidR="00516799">
        <w:tc>
          <w:tcPr>
            <w:tcW w:w="454" w:type="dxa"/>
          </w:tcPr>
          <w:p w:rsidR="00516799" w:rsidRDefault="00516799">
            <w:pPr>
              <w:pStyle w:val="ConsPlusNormal"/>
              <w:jc w:val="center"/>
            </w:pPr>
            <w:r>
              <w:t>12</w:t>
            </w:r>
          </w:p>
        </w:tc>
        <w:tc>
          <w:tcPr>
            <w:tcW w:w="3231" w:type="dxa"/>
          </w:tcPr>
          <w:p w:rsidR="00516799" w:rsidRDefault="00516799">
            <w:pPr>
              <w:pStyle w:val="ConsPlusNormal"/>
              <w:jc w:val="both"/>
            </w:pPr>
            <w:r>
              <w:t>Доля площади земельных участков, поставленных на государственный кадастровый учет под кладбищами</w:t>
            </w:r>
          </w:p>
        </w:tc>
        <w:tc>
          <w:tcPr>
            <w:tcW w:w="754" w:type="dxa"/>
          </w:tcPr>
          <w:p w:rsidR="00516799" w:rsidRDefault="00516799">
            <w:pPr>
              <w:pStyle w:val="ConsPlusNormal"/>
              <w:jc w:val="center"/>
            </w:pPr>
            <w:r>
              <w:t>%</w:t>
            </w:r>
          </w:p>
        </w:tc>
        <w:tc>
          <w:tcPr>
            <w:tcW w:w="904" w:type="dxa"/>
          </w:tcPr>
          <w:p w:rsidR="00516799" w:rsidRDefault="00516799">
            <w:pPr>
              <w:pStyle w:val="ConsPlusNormal"/>
              <w:jc w:val="center"/>
            </w:pPr>
            <w:r>
              <w:t>0</w:t>
            </w:r>
          </w:p>
        </w:tc>
        <w:tc>
          <w:tcPr>
            <w:tcW w:w="1204" w:type="dxa"/>
          </w:tcPr>
          <w:p w:rsidR="00516799" w:rsidRDefault="00516799">
            <w:pPr>
              <w:pStyle w:val="ConsPlusNormal"/>
              <w:jc w:val="center"/>
            </w:pPr>
            <w:r>
              <w:t>47</w:t>
            </w:r>
          </w:p>
        </w:tc>
        <w:tc>
          <w:tcPr>
            <w:tcW w:w="1204" w:type="dxa"/>
          </w:tcPr>
          <w:p w:rsidR="00516799" w:rsidRDefault="00516799">
            <w:pPr>
              <w:pStyle w:val="ConsPlusNormal"/>
              <w:jc w:val="center"/>
            </w:pPr>
            <w:r>
              <w:t>53</w:t>
            </w:r>
          </w:p>
        </w:tc>
        <w:tc>
          <w:tcPr>
            <w:tcW w:w="1204" w:type="dxa"/>
          </w:tcPr>
          <w:p w:rsidR="00516799" w:rsidRDefault="00516799">
            <w:pPr>
              <w:pStyle w:val="ConsPlusNormal"/>
              <w:jc w:val="center"/>
            </w:pPr>
            <w:r>
              <w:t>100</w:t>
            </w:r>
          </w:p>
        </w:tc>
        <w:tc>
          <w:tcPr>
            <w:tcW w:w="4819" w:type="dxa"/>
          </w:tcPr>
          <w:p w:rsidR="00516799" w:rsidRDefault="00516799">
            <w:pPr>
              <w:pStyle w:val="ConsPlusNormal"/>
              <w:jc w:val="both"/>
            </w:pPr>
            <w:r>
              <w:t>Данный показатель по сравнению с 2020 годом увеличился в связи с завершением работ по постановке на государственный кадастровый учет земельных участков под кладбищами.</w:t>
            </w:r>
          </w:p>
        </w:tc>
      </w:tr>
      <w:tr w:rsidR="00516799">
        <w:tc>
          <w:tcPr>
            <w:tcW w:w="454" w:type="dxa"/>
          </w:tcPr>
          <w:p w:rsidR="00516799" w:rsidRDefault="00516799">
            <w:pPr>
              <w:pStyle w:val="ConsPlusNormal"/>
              <w:jc w:val="center"/>
            </w:pPr>
            <w:r>
              <w:t>13</w:t>
            </w:r>
          </w:p>
        </w:tc>
        <w:tc>
          <w:tcPr>
            <w:tcW w:w="3231" w:type="dxa"/>
          </w:tcPr>
          <w:p w:rsidR="00516799" w:rsidRDefault="00516799">
            <w:pPr>
              <w:pStyle w:val="ConsPlusNormal"/>
              <w:jc w:val="both"/>
            </w:pPr>
            <w:r>
              <w:t>Доля площади городских лесов, на которых обеспечивается проведение лесозащитных мероприятий, к общей площади городских лесов</w:t>
            </w:r>
          </w:p>
        </w:tc>
        <w:tc>
          <w:tcPr>
            <w:tcW w:w="754" w:type="dxa"/>
          </w:tcPr>
          <w:p w:rsidR="00516799" w:rsidRDefault="00516799">
            <w:pPr>
              <w:pStyle w:val="ConsPlusNormal"/>
              <w:jc w:val="center"/>
            </w:pPr>
            <w:r>
              <w:t>%</w:t>
            </w:r>
          </w:p>
        </w:tc>
        <w:tc>
          <w:tcPr>
            <w:tcW w:w="904" w:type="dxa"/>
          </w:tcPr>
          <w:p w:rsidR="00516799" w:rsidRDefault="00516799">
            <w:pPr>
              <w:pStyle w:val="ConsPlusNormal"/>
              <w:jc w:val="center"/>
            </w:pPr>
            <w:r>
              <w:t>100</w:t>
            </w:r>
          </w:p>
        </w:tc>
        <w:tc>
          <w:tcPr>
            <w:tcW w:w="1204" w:type="dxa"/>
          </w:tcPr>
          <w:p w:rsidR="00516799" w:rsidRDefault="00516799">
            <w:pPr>
              <w:pStyle w:val="ConsPlusNormal"/>
              <w:jc w:val="center"/>
            </w:pPr>
            <w:r>
              <w:t>100</w:t>
            </w:r>
          </w:p>
        </w:tc>
        <w:tc>
          <w:tcPr>
            <w:tcW w:w="1204" w:type="dxa"/>
          </w:tcPr>
          <w:p w:rsidR="00516799" w:rsidRDefault="00516799">
            <w:pPr>
              <w:pStyle w:val="ConsPlusNormal"/>
              <w:jc w:val="center"/>
            </w:pPr>
            <w:r>
              <w:t>100</w:t>
            </w:r>
          </w:p>
        </w:tc>
        <w:tc>
          <w:tcPr>
            <w:tcW w:w="1204" w:type="dxa"/>
          </w:tcPr>
          <w:p w:rsidR="00516799" w:rsidRDefault="00516799">
            <w:pPr>
              <w:pStyle w:val="ConsPlusNormal"/>
              <w:jc w:val="center"/>
            </w:pPr>
            <w:r>
              <w:t>100</w:t>
            </w:r>
          </w:p>
        </w:tc>
        <w:tc>
          <w:tcPr>
            <w:tcW w:w="4819" w:type="dxa"/>
          </w:tcPr>
          <w:p w:rsidR="00516799" w:rsidRDefault="00516799">
            <w:pPr>
              <w:pStyle w:val="ConsPlusNormal"/>
              <w:jc w:val="both"/>
            </w:pPr>
            <w:r>
              <w:t>Значение показателя является неизменным, так как объем работ ведения лесного хозяйства (работы по охране, защите и воспроизводству городских лесов) в лесах города Тобольска установлен материалами лесоустройства</w:t>
            </w:r>
          </w:p>
        </w:tc>
      </w:tr>
      <w:tr w:rsidR="00516799">
        <w:tc>
          <w:tcPr>
            <w:tcW w:w="454" w:type="dxa"/>
          </w:tcPr>
          <w:p w:rsidR="00516799" w:rsidRDefault="00516799">
            <w:pPr>
              <w:pStyle w:val="ConsPlusNormal"/>
              <w:jc w:val="center"/>
            </w:pPr>
            <w:r>
              <w:t>14</w:t>
            </w:r>
          </w:p>
        </w:tc>
        <w:tc>
          <w:tcPr>
            <w:tcW w:w="3231" w:type="dxa"/>
          </w:tcPr>
          <w:p w:rsidR="00516799" w:rsidRDefault="00516799">
            <w:pPr>
              <w:pStyle w:val="ConsPlusNormal"/>
              <w:jc w:val="both"/>
            </w:pPr>
            <w:r>
              <w:t>Доля площади городских лесов, на которых обеспечивается проведение лесохозяйственных мероприятий, к общей площади городских лесов</w:t>
            </w:r>
          </w:p>
        </w:tc>
        <w:tc>
          <w:tcPr>
            <w:tcW w:w="754" w:type="dxa"/>
          </w:tcPr>
          <w:p w:rsidR="00516799" w:rsidRDefault="00516799">
            <w:pPr>
              <w:pStyle w:val="ConsPlusNormal"/>
              <w:jc w:val="center"/>
            </w:pPr>
            <w:r>
              <w:t>%</w:t>
            </w:r>
          </w:p>
        </w:tc>
        <w:tc>
          <w:tcPr>
            <w:tcW w:w="904" w:type="dxa"/>
          </w:tcPr>
          <w:p w:rsidR="00516799" w:rsidRDefault="00516799">
            <w:pPr>
              <w:pStyle w:val="ConsPlusNormal"/>
              <w:jc w:val="center"/>
            </w:pPr>
            <w:r>
              <w:t>14</w:t>
            </w:r>
          </w:p>
        </w:tc>
        <w:tc>
          <w:tcPr>
            <w:tcW w:w="1204" w:type="dxa"/>
          </w:tcPr>
          <w:p w:rsidR="00516799" w:rsidRDefault="00516799">
            <w:pPr>
              <w:pStyle w:val="ConsPlusNormal"/>
              <w:jc w:val="center"/>
            </w:pPr>
            <w:r>
              <w:t>14</w:t>
            </w:r>
          </w:p>
        </w:tc>
        <w:tc>
          <w:tcPr>
            <w:tcW w:w="1204" w:type="dxa"/>
          </w:tcPr>
          <w:p w:rsidR="00516799" w:rsidRDefault="00516799">
            <w:pPr>
              <w:pStyle w:val="ConsPlusNormal"/>
              <w:jc w:val="center"/>
            </w:pPr>
            <w:r>
              <w:t>10</w:t>
            </w:r>
          </w:p>
        </w:tc>
        <w:tc>
          <w:tcPr>
            <w:tcW w:w="1204" w:type="dxa"/>
          </w:tcPr>
          <w:p w:rsidR="00516799" w:rsidRDefault="00516799">
            <w:pPr>
              <w:pStyle w:val="ConsPlusNormal"/>
              <w:jc w:val="center"/>
            </w:pPr>
            <w:r>
              <w:t>x</w:t>
            </w:r>
          </w:p>
        </w:tc>
        <w:tc>
          <w:tcPr>
            <w:tcW w:w="4819" w:type="dxa"/>
          </w:tcPr>
          <w:p w:rsidR="00516799" w:rsidRDefault="00516799">
            <w:pPr>
              <w:pStyle w:val="ConsPlusNormal"/>
              <w:jc w:val="both"/>
            </w:pPr>
            <w:r>
              <w:t>Значение показателя снизилось. В связи с отсутствием лесохозяйственного регламента (разработка запланирована в 2022 году) в 2021 году лесохозяйственные мероприятия не проводились.</w:t>
            </w:r>
          </w:p>
        </w:tc>
      </w:tr>
    </w:tbl>
    <w:p w:rsidR="00516799" w:rsidRDefault="00516799">
      <w:pPr>
        <w:pStyle w:val="ConsPlusNormal"/>
        <w:jc w:val="both"/>
      </w:pPr>
    </w:p>
    <w:p w:rsidR="00516799" w:rsidRDefault="00516799">
      <w:pPr>
        <w:pStyle w:val="ConsPlusNormal"/>
        <w:ind w:firstLine="540"/>
        <w:jc w:val="both"/>
      </w:pPr>
      <w:r>
        <w:t>Таким образом, на основе факторного анализа выявлена следующая проблематика:</w:t>
      </w:r>
    </w:p>
    <w:p w:rsidR="00516799" w:rsidRDefault="00516799">
      <w:pPr>
        <w:pStyle w:val="ConsPlusNormal"/>
        <w:spacing w:before="200"/>
        <w:ind w:firstLine="540"/>
        <w:jc w:val="both"/>
      </w:pPr>
      <w:r>
        <w:t>Не достигнуты плановые показатели ввода жилья.</w:t>
      </w:r>
    </w:p>
    <w:p w:rsidR="00516799" w:rsidRDefault="00516799">
      <w:pPr>
        <w:pStyle w:val="ConsPlusNormal"/>
        <w:spacing w:before="200"/>
        <w:ind w:firstLine="540"/>
        <w:jc w:val="both"/>
      </w:pPr>
      <w:r>
        <w:t>Внесенные в ГИСОГД материалы сформированы не полностью.</w:t>
      </w:r>
    </w:p>
    <w:p w:rsidR="00516799" w:rsidRDefault="00516799">
      <w:pPr>
        <w:pStyle w:val="ConsPlusNormal"/>
        <w:spacing w:before="200"/>
        <w:ind w:firstLine="540"/>
        <w:jc w:val="both"/>
      </w:pPr>
      <w:r>
        <w:t>Низкий уровень образования земельных участков:</w:t>
      </w:r>
    </w:p>
    <w:p w:rsidR="00516799" w:rsidRDefault="00516799">
      <w:pPr>
        <w:pStyle w:val="ConsPlusNormal"/>
        <w:spacing w:before="200"/>
        <w:ind w:firstLine="540"/>
        <w:jc w:val="both"/>
      </w:pPr>
      <w:r>
        <w:t>в целях предоставления путем проведения аукционов по продаже земельных участков либо на право заключения договоров аренды земельных участков;</w:t>
      </w:r>
    </w:p>
    <w:p w:rsidR="00516799" w:rsidRDefault="00516799">
      <w:pPr>
        <w:pStyle w:val="ConsPlusNormal"/>
        <w:spacing w:before="200"/>
        <w:ind w:firstLine="540"/>
        <w:jc w:val="both"/>
      </w:pPr>
      <w:r>
        <w:t>в целях предоставления многодетным семьям.</w:t>
      </w:r>
    </w:p>
    <w:p w:rsidR="00516799" w:rsidRDefault="00516799">
      <w:pPr>
        <w:pStyle w:val="ConsPlusNormal"/>
        <w:jc w:val="both"/>
      </w:pPr>
    </w:p>
    <w:p w:rsidR="00516799" w:rsidRDefault="00516799">
      <w:pPr>
        <w:pStyle w:val="ConsPlusTitle"/>
        <w:jc w:val="center"/>
        <w:outlineLvl w:val="1"/>
      </w:pPr>
      <w:r>
        <w:t>2. Цели и задачи Программы</w:t>
      </w:r>
    </w:p>
    <w:p w:rsidR="00516799" w:rsidRDefault="0051679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2908"/>
        <w:gridCol w:w="4252"/>
        <w:gridCol w:w="4563"/>
        <w:gridCol w:w="2007"/>
      </w:tblGrid>
      <w:tr w:rsidR="00516799">
        <w:tc>
          <w:tcPr>
            <w:tcW w:w="562" w:type="dxa"/>
          </w:tcPr>
          <w:p w:rsidR="00516799" w:rsidRDefault="00516799">
            <w:pPr>
              <w:pStyle w:val="ConsPlusNormal"/>
              <w:jc w:val="center"/>
            </w:pPr>
            <w:r>
              <w:t xml:space="preserve">N </w:t>
            </w:r>
            <w:r>
              <w:lastRenderedPageBreak/>
              <w:t>п/п</w:t>
            </w:r>
          </w:p>
        </w:tc>
        <w:tc>
          <w:tcPr>
            <w:tcW w:w="2908" w:type="dxa"/>
          </w:tcPr>
          <w:p w:rsidR="00516799" w:rsidRDefault="00516799">
            <w:pPr>
              <w:pStyle w:val="ConsPlusNormal"/>
              <w:jc w:val="center"/>
            </w:pPr>
            <w:r>
              <w:lastRenderedPageBreak/>
              <w:t>Задачи</w:t>
            </w:r>
          </w:p>
        </w:tc>
        <w:tc>
          <w:tcPr>
            <w:tcW w:w="4252" w:type="dxa"/>
          </w:tcPr>
          <w:p w:rsidR="00516799" w:rsidRDefault="00516799">
            <w:pPr>
              <w:pStyle w:val="ConsPlusNormal"/>
              <w:jc w:val="center"/>
            </w:pPr>
            <w:r>
              <w:t>Решаемые проблемы</w:t>
            </w:r>
          </w:p>
        </w:tc>
        <w:tc>
          <w:tcPr>
            <w:tcW w:w="4563" w:type="dxa"/>
          </w:tcPr>
          <w:p w:rsidR="00516799" w:rsidRDefault="00516799">
            <w:pPr>
              <w:pStyle w:val="ConsPlusNormal"/>
              <w:jc w:val="center"/>
            </w:pPr>
            <w:r>
              <w:t>Ожидаемый социально-экономический эффект</w:t>
            </w:r>
          </w:p>
        </w:tc>
        <w:tc>
          <w:tcPr>
            <w:tcW w:w="2007" w:type="dxa"/>
          </w:tcPr>
          <w:p w:rsidR="00516799" w:rsidRDefault="00516799">
            <w:pPr>
              <w:pStyle w:val="ConsPlusNormal"/>
              <w:jc w:val="center"/>
            </w:pPr>
            <w:r>
              <w:t xml:space="preserve">Ответственный </w:t>
            </w:r>
            <w:r>
              <w:lastRenderedPageBreak/>
              <w:t>(Участники)</w:t>
            </w:r>
          </w:p>
        </w:tc>
      </w:tr>
      <w:tr w:rsidR="00516799">
        <w:tc>
          <w:tcPr>
            <w:tcW w:w="562" w:type="dxa"/>
          </w:tcPr>
          <w:p w:rsidR="00516799" w:rsidRDefault="00516799">
            <w:pPr>
              <w:pStyle w:val="ConsPlusNormal"/>
              <w:jc w:val="center"/>
            </w:pPr>
            <w:r>
              <w:lastRenderedPageBreak/>
              <w:t>1</w:t>
            </w:r>
          </w:p>
        </w:tc>
        <w:tc>
          <w:tcPr>
            <w:tcW w:w="2908" w:type="dxa"/>
          </w:tcPr>
          <w:p w:rsidR="00516799" w:rsidRDefault="00516799">
            <w:pPr>
              <w:pStyle w:val="ConsPlusNormal"/>
              <w:jc w:val="center"/>
            </w:pPr>
            <w:r>
              <w:t>2</w:t>
            </w:r>
          </w:p>
        </w:tc>
        <w:tc>
          <w:tcPr>
            <w:tcW w:w="4252" w:type="dxa"/>
          </w:tcPr>
          <w:p w:rsidR="00516799" w:rsidRDefault="00516799">
            <w:pPr>
              <w:pStyle w:val="ConsPlusNormal"/>
              <w:jc w:val="center"/>
            </w:pPr>
            <w:r>
              <w:t>3</w:t>
            </w:r>
          </w:p>
        </w:tc>
        <w:tc>
          <w:tcPr>
            <w:tcW w:w="4563" w:type="dxa"/>
          </w:tcPr>
          <w:p w:rsidR="00516799" w:rsidRDefault="00516799">
            <w:pPr>
              <w:pStyle w:val="ConsPlusNormal"/>
              <w:jc w:val="center"/>
            </w:pPr>
            <w:r>
              <w:t>4</w:t>
            </w:r>
          </w:p>
        </w:tc>
        <w:tc>
          <w:tcPr>
            <w:tcW w:w="2007" w:type="dxa"/>
          </w:tcPr>
          <w:p w:rsidR="00516799" w:rsidRDefault="00516799">
            <w:pPr>
              <w:pStyle w:val="ConsPlusNormal"/>
              <w:jc w:val="center"/>
            </w:pPr>
            <w:r>
              <w:t>5</w:t>
            </w:r>
          </w:p>
        </w:tc>
      </w:tr>
      <w:tr w:rsidR="00516799">
        <w:tc>
          <w:tcPr>
            <w:tcW w:w="14292" w:type="dxa"/>
            <w:gridSpan w:val="5"/>
          </w:tcPr>
          <w:p w:rsidR="00516799" w:rsidRDefault="00516799">
            <w:pPr>
              <w:pStyle w:val="ConsPlusNormal"/>
              <w:jc w:val="center"/>
            </w:pPr>
            <w:r>
              <w:t>Цель 1: Создание условий для планомерного и комплексного развития территории города Тобольска</w:t>
            </w:r>
          </w:p>
        </w:tc>
      </w:tr>
      <w:tr w:rsidR="00516799">
        <w:tc>
          <w:tcPr>
            <w:tcW w:w="562" w:type="dxa"/>
          </w:tcPr>
          <w:p w:rsidR="00516799" w:rsidRDefault="00516799">
            <w:pPr>
              <w:pStyle w:val="ConsPlusNormal"/>
              <w:jc w:val="center"/>
            </w:pPr>
            <w:r>
              <w:t>1</w:t>
            </w:r>
          </w:p>
        </w:tc>
        <w:tc>
          <w:tcPr>
            <w:tcW w:w="2908" w:type="dxa"/>
          </w:tcPr>
          <w:p w:rsidR="00516799" w:rsidRDefault="00516799">
            <w:pPr>
              <w:pStyle w:val="ConsPlusNormal"/>
              <w:jc w:val="center"/>
            </w:pPr>
            <w:r>
              <w:t>Планирование устойчивого развития территории города Тобольска</w:t>
            </w:r>
          </w:p>
        </w:tc>
        <w:tc>
          <w:tcPr>
            <w:tcW w:w="4252" w:type="dxa"/>
          </w:tcPr>
          <w:p w:rsidR="00516799" w:rsidRDefault="00516799">
            <w:pPr>
              <w:pStyle w:val="ConsPlusNormal"/>
              <w:jc w:val="center"/>
            </w:pPr>
            <w:r>
              <w:t>Несоответствие Генерального плана современным тенденциям и перспективам развития;</w:t>
            </w:r>
          </w:p>
          <w:p w:rsidR="00516799" w:rsidRDefault="00516799">
            <w:pPr>
              <w:pStyle w:val="ConsPlusNormal"/>
              <w:jc w:val="center"/>
            </w:pPr>
            <w:r>
              <w:t>Несоответствие Правил землепользования и застройки города Тобольска фактическому использованию территорий города Тобольска;</w:t>
            </w:r>
          </w:p>
          <w:p w:rsidR="00516799" w:rsidRDefault="00516799">
            <w:pPr>
              <w:pStyle w:val="ConsPlusNormal"/>
              <w:jc w:val="center"/>
            </w:pPr>
            <w:r>
              <w:t>Несоответствие Правил землепользования и застройки города Тобольска Генеральному плану города Тобольска;</w:t>
            </w:r>
          </w:p>
          <w:p w:rsidR="00516799" w:rsidRDefault="00516799">
            <w:pPr>
              <w:pStyle w:val="ConsPlusNormal"/>
              <w:jc w:val="center"/>
            </w:pPr>
            <w:r>
              <w:t>Несоответствие Местных нормативов градостроительного проектирования требованиям действующего законодательства;</w:t>
            </w:r>
          </w:p>
          <w:p w:rsidR="00516799" w:rsidRDefault="00516799">
            <w:pPr>
              <w:pStyle w:val="ConsPlusNormal"/>
              <w:jc w:val="center"/>
            </w:pPr>
            <w:r>
              <w:t>Не на всей территории города установлены границы территорий общего пользования, границы зон планируемого размещения объектов капитального строительства.</w:t>
            </w:r>
          </w:p>
        </w:tc>
        <w:tc>
          <w:tcPr>
            <w:tcW w:w="4563" w:type="dxa"/>
          </w:tcPr>
          <w:p w:rsidR="00516799" w:rsidRDefault="00516799">
            <w:pPr>
              <w:pStyle w:val="ConsPlusNormal"/>
              <w:jc w:val="center"/>
            </w:pPr>
            <w:r>
              <w:t>Определение актуальных векторов устойчивого развития территорий города Тобольска;</w:t>
            </w:r>
          </w:p>
          <w:p w:rsidR="00516799" w:rsidRDefault="00516799">
            <w:pPr>
              <w:pStyle w:val="ConsPlusNormal"/>
              <w:jc w:val="center"/>
            </w:pPr>
            <w:r>
              <w:t>Выделение элементов планировочной структуры территорий города Тобольска;</w:t>
            </w:r>
          </w:p>
          <w:p w:rsidR="00516799" w:rsidRDefault="00516799">
            <w:pPr>
              <w:pStyle w:val="ConsPlusNormal"/>
              <w:jc w:val="center"/>
            </w:pPr>
            <w:r>
              <w:t>Установление границ территорий общего пользования, границ зон планируемого размещения объектов капитального строительства.</w:t>
            </w:r>
          </w:p>
        </w:tc>
        <w:tc>
          <w:tcPr>
            <w:tcW w:w="2007" w:type="dxa"/>
          </w:tcPr>
          <w:p w:rsidR="00516799" w:rsidRDefault="00516799">
            <w:pPr>
              <w:pStyle w:val="ConsPlusNormal"/>
              <w:jc w:val="center"/>
            </w:pPr>
            <w:r>
              <w:t>ДГЗ</w:t>
            </w:r>
          </w:p>
        </w:tc>
      </w:tr>
      <w:tr w:rsidR="00516799">
        <w:tc>
          <w:tcPr>
            <w:tcW w:w="562" w:type="dxa"/>
          </w:tcPr>
          <w:p w:rsidR="00516799" w:rsidRDefault="00516799">
            <w:pPr>
              <w:pStyle w:val="ConsPlusNormal"/>
              <w:jc w:val="center"/>
            </w:pPr>
            <w:r>
              <w:t>2</w:t>
            </w:r>
          </w:p>
        </w:tc>
        <w:tc>
          <w:tcPr>
            <w:tcW w:w="2908" w:type="dxa"/>
          </w:tcPr>
          <w:p w:rsidR="00516799" w:rsidRDefault="00516799">
            <w:pPr>
              <w:pStyle w:val="ConsPlusNormal"/>
              <w:jc w:val="center"/>
            </w:pPr>
            <w:r>
              <w:t>Реализация развития территории города Тобольска</w:t>
            </w:r>
          </w:p>
        </w:tc>
        <w:tc>
          <w:tcPr>
            <w:tcW w:w="4252" w:type="dxa"/>
          </w:tcPr>
          <w:p w:rsidR="00516799" w:rsidRDefault="00516799">
            <w:pPr>
              <w:pStyle w:val="ConsPlusNormal"/>
              <w:jc w:val="center"/>
            </w:pPr>
            <w:r>
              <w:t>Длительность реализации документации по планировке территории</w:t>
            </w:r>
          </w:p>
        </w:tc>
        <w:tc>
          <w:tcPr>
            <w:tcW w:w="4563" w:type="dxa"/>
          </w:tcPr>
          <w:p w:rsidR="00516799" w:rsidRDefault="00516799">
            <w:pPr>
              <w:pStyle w:val="ConsPlusNormal"/>
              <w:jc w:val="center"/>
            </w:pPr>
            <w:r>
              <w:t>Реализация документации по планировке территории. Создание объектов местного значения, повышение эффективности использования территорий</w:t>
            </w:r>
          </w:p>
        </w:tc>
        <w:tc>
          <w:tcPr>
            <w:tcW w:w="2007" w:type="dxa"/>
          </w:tcPr>
          <w:p w:rsidR="00516799" w:rsidRDefault="00516799">
            <w:pPr>
              <w:pStyle w:val="ConsPlusNormal"/>
              <w:jc w:val="center"/>
            </w:pPr>
            <w:r>
              <w:t>ДГЗ</w:t>
            </w:r>
          </w:p>
        </w:tc>
      </w:tr>
      <w:tr w:rsidR="00516799">
        <w:tc>
          <w:tcPr>
            <w:tcW w:w="562" w:type="dxa"/>
          </w:tcPr>
          <w:p w:rsidR="00516799" w:rsidRDefault="00516799">
            <w:pPr>
              <w:pStyle w:val="ConsPlusNormal"/>
              <w:jc w:val="center"/>
            </w:pPr>
            <w:r>
              <w:t>3</w:t>
            </w:r>
          </w:p>
        </w:tc>
        <w:tc>
          <w:tcPr>
            <w:tcW w:w="2908" w:type="dxa"/>
          </w:tcPr>
          <w:p w:rsidR="00516799" w:rsidRDefault="00516799">
            <w:pPr>
              <w:pStyle w:val="ConsPlusNormal"/>
              <w:jc w:val="center"/>
            </w:pPr>
            <w:r>
              <w:t>Формирование благоприятного климата в сфере жилищного строительства.</w:t>
            </w:r>
          </w:p>
        </w:tc>
        <w:tc>
          <w:tcPr>
            <w:tcW w:w="4252" w:type="dxa"/>
          </w:tcPr>
          <w:p w:rsidR="00516799" w:rsidRDefault="00516799">
            <w:pPr>
              <w:pStyle w:val="ConsPlusNormal"/>
              <w:jc w:val="center"/>
            </w:pPr>
            <w:r>
              <w:t>Наличие потребности населения в доступном и комфортном жилье на первичном рынке жилья</w:t>
            </w:r>
          </w:p>
        </w:tc>
        <w:tc>
          <w:tcPr>
            <w:tcW w:w="4563" w:type="dxa"/>
          </w:tcPr>
          <w:p w:rsidR="00516799" w:rsidRDefault="00516799">
            <w:pPr>
              <w:pStyle w:val="ConsPlusNormal"/>
              <w:jc w:val="center"/>
            </w:pPr>
            <w:r>
              <w:t>Удовлетворение спроса населения в доступном и комфортном жилье на первичном рынке жилья</w:t>
            </w:r>
          </w:p>
        </w:tc>
        <w:tc>
          <w:tcPr>
            <w:tcW w:w="2007" w:type="dxa"/>
          </w:tcPr>
          <w:p w:rsidR="00516799" w:rsidRDefault="00516799">
            <w:pPr>
              <w:pStyle w:val="ConsPlusNormal"/>
              <w:jc w:val="center"/>
            </w:pPr>
            <w:r>
              <w:t>ДГЗ</w:t>
            </w:r>
          </w:p>
        </w:tc>
      </w:tr>
      <w:tr w:rsidR="00516799">
        <w:tc>
          <w:tcPr>
            <w:tcW w:w="562" w:type="dxa"/>
          </w:tcPr>
          <w:p w:rsidR="00516799" w:rsidRDefault="00516799">
            <w:pPr>
              <w:pStyle w:val="ConsPlusNormal"/>
              <w:jc w:val="center"/>
            </w:pPr>
            <w:r>
              <w:t>4</w:t>
            </w:r>
          </w:p>
        </w:tc>
        <w:tc>
          <w:tcPr>
            <w:tcW w:w="2908" w:type="dxa"/>
          </w:tcPr>
          <w:p w:rsidR="00516799" w:rsidRDefault="00516799">
            <w:pPr>
              <w:pStyle w:val="ConsPlusNormal"/>
              <w:jc w:val="center"/>
            </w:pPr>
            <w:r>
              <w:t xml:space="preserve">Обеспечение органов государственной власти, органов местного самоуправления, физических и юридических лиц </w:t>
            </w:r>
            <w:r>
              <w:lastRenderedPageBreak/>
              <w:t>достоверными сведениями, необходимыми для осуществления градостроительной деятельности</w:t>
            </w:r>
          </w:p>
        </w:tc>
        <w:tc>
          <w:tcPr>
            <w:tcW w:w="4252" w:type="dxa"/>
          </w:tcPr>
          <w:p w:rsidR="00516799" w:rsidRDefault="00516799">
            <w:pPr>
              <w:pStyle w:val="ConsPlusNormal"/>
              <w:jc w:val="center"/>
            </w:pPr>
            <w:r>
              <w:lastRenderedPageBreak/>
              <w:t xml:space="preserve">Несоответствие ГИСОГД действующему законодательству (внесение в ГИСОГД сведений, размещенных ранее в архиве ДГЗ), наличие земель в отношении которых отсутствуют схемы расположения </w:t>
            </w:r>
            <w:r>
              <w:lastRenderedPageBreak/>
              <w:t>земельных участков на кадастровом плане территории, утвержденные органом местного самоуправления</w:t>
            </w:r>
          </w:p>
        </w:tc>
        <w:tc>
          <w:tcPr>
            <w:tcW w:w="4563" w:type="dxa"/>
          </w:tcPr>
          <w:p w:rsidR="00516799" w:rsidRDefault="00516799">
            <w:pPr>
              <w:pStyle w:val="ConsPlusNormal"/>
              <w:jc w:val="center"/>
            </w:pPr>
            <w:r>
              <w:lastRenderedPageBreak/>
              <w:t>Доступ к достоверным и объективным сведениям в сфере градостроительной деятельности с использованием ГИСОГД</w:t>
            </w:r>
          </w:p>
        </w:tc>
        <w:tc>
          <w:tcPr>
            <w:tcW w:w="2007" w:type="dxa"/>
          </w:tcPr>
          <w:p w:rsidR="00516799" w:rsidRDefault="00516799">
            <w:pPr>
              <w:pStyle w:val="ConsPlusNormal"/>
              <w:jc w:val="center"/>
            </w:pPr>
            <w:r>
              <w:t>ДГЗ,</w:t>
            </w:r>
          </w:p>
          <w:p w:rsidR="00516799" w:rsidRDefault="00516799">
            <w:pPr>
              <w:pStyle w:val="ConsPlusNormal"/>
              <w:jc w:val="center"/>
            </w:pPr>
            <w:r>
              <w:t>МАУ</w:t>
            </w:r>
          </w:p>
          <w:p w:rsidR="00516799" w:rsidRDefault="00516799">
            <w:pPr>
              <w:pStyle w:val="ConsPlusNormal"/>
              <w:jc w:val="center"/>
            </w:pPr>
            <w:r>
              <w:t>г. Тобольска</w:t>
            </w:r>
          </w:p>
          <w:p w:rsidR="00516799" w:rsidRDefault="00516799">
            <w:pPr>
              <w:pStyle w:val="ConsPlusNormal"/>
              <w:jc w:val="center"/>
            </w:pPr>
            <w:r>
              <w:t>"АГ"</w:t>
            </w:r>
          </w:p>
        </w:tc>
      </w:tr>
      <w:tr w:rsidR="00516799">
        <w:tc>
          <w:tcPr>
            <w:tcW w:w="562" w:type="dxa"/>
          </w:tcPr>
          <w:p w:rsidR="00516799" w:rsidRDefault="00516799">
            <w:pPr>
              <w:pStyle w:val="ConsPlusNormal"/>
              <w:jc w:val="center"/>
            </w:pPr>
            <w:r>
              <w:lastRenderedPageBreak/>
              <w:t>5.</w:t>
            </w:r>
          </w:p>
        </w:tc>
        <w:tc>
          <w:tcPr>
            <w:tcW w:w="2908" w:type="dxa"/>
          </w:tcPr>
          <w:p w:rsidR="00516799" w:rsidRDefault="00516799">
            <w:pPr>
              <w:pStyle w:val="ConsPlusNormal"/>
              <w:jc w:val="center"/>
            </w:pPr>
            <w:r>
              <w:t>Обеспечение и повышение комфортности условий проживания граждан, поддержание и улучшение эстетического состояния территории города Тобольска, в том числе расположенных на ней объектов</w:t>
            </w:r>
          </w:p>
        </w:tc>
        <w:tc>
          <w:tcPr>
            <w:tcW w:w="4252" w:type="dxa"/>
          </w:tcPr>
          <w:p w:rsidR="00516799" w:rsidRDefault="00516799">
            <w:pPr>
              <w:pStyle w:val="ConsPlusNormal"/>
              <w:jc w:val="center"/>
            </w:pPr>
            <w:r>
              <w:t>Наличие на территории города рекламных конструкций, установленных и эксплуатируемых без разрешения</w:t>
            </w:r>
          </w:p>
        </w:tc>
        <w:tc>
          <w:tcPr>
            <w:tcW w:w="4563" w:type="dxa"/>
          </w:tcPr>
          <w:p w:rsidR="00516799" w:rsidRDefault="00516799">
            <w:pPr>
              <w:pStyle w:val="ConsPlusNormal"/>
              <w:jc w:val="center"/>
            </w:pPr>
            <w:r>
              <w:t>Улучшение эстетического состояния территории города Тобольска</w:t>
            </w:r>
          </w:p>
        </w:tc>
        <w:tc>
          <w:tcPr>
            <w:tcW w:w="2007" w:type="dxa"/>
          </w:tcPr>
          <w:p w:rsidR="00516799" w:rsidRDefault="00516799">
            <w:pPr>
              <w:pStyle w:val="ConsPlusNormal"/>
              <w:jc w:val="center"/>
            </w:pPr>
            <w:r>
              <w:t>ДГЗ</w:t>
            </w:r>
          </w:p>
        </w:tc>
      </w:tr>
      <w:tr w:rsidR="00516799">
        <w:tc>
          <w:tcPr>
            <w:tcW w:w="562" w:type="dxa"/>
          </w:tcPr>
          <w:p w:rsidR="00516799" w:rsidRDefault="00516799">
            <w:pPr>
              <w:pStyle w:val="ConsPlusNormal"/>
              <w:jc w:val="center"/>
            </w:pPr>
            <w:r>
              <w:t>6</w:t>
            </w:r>
          </w:p>
        </w:tc>
        <w:tc>
          <w:tcPr>
            <w:tcW w:w="2908" w:type="dxa"/>
          </w:tcPr>
          <w:p w:rsidR="00516799" w:rsidRDefault="00516799">
            <w:pPr>
              <w:pStyle w:val="ConsPlusNormal"/>
              <w:jc w:val="center"/>
            </w:pPr>
            <w:r>
              <w:t>Осуществление мероприятий по рекультивации и консервации земель в отношении земельных участков на территории муниципального образования городской округ город Тобольск</w:t>
            </w:r>
          </w:p>
        </w:tc>
        <w:tc>
          <w:tcPr>
            <w:tcW w:w="4252" w:type="dxa"/>
          </w:tcPr>
          <w:p w:rsidR="00516799" w:rsidRDefault="00516799">
            <w:pPr>
              <w:pStyle w:val="ConsPlusNormal"/>
              <w:jc w:val="center"/>
            </w:pPr>
            <w:r>
              <w:t>Наличие на территории муниципального образования городской округ город Тобольск нарушенных земель</w:t>
            </w:r>
          </w:p>
        </w:tc>
        <w:tc>
          <w:tcPr>
            <w:tcW w:w="4563" w:type="dxa"/>
          </w:tcPr>
          <w:p w:rsidR="00516799" w:rsidRDefault="00516799">
            <w:pPr>
              <w:pStyle w:val="ConsPlusNormal"/>
              <w:jc w:val="center"/>
            </w:pPr>
            <w:r>
              <w:t>Приведение земель в состояние, пригодное для их использования в соответствии с целевым назначением и разрешенным использованием</w:t>
            </w:r>
          </w:p>
        </w:tc>
        <w:tc>
          <w:tcPr>
            <w:tcW w:w="2007" w:type="dxa"/>
          </w:tcPr>
          <w:p w:rsidR="00516799" w:rsidRDefault="00516799">
            <w:pPr>
              <w:pStyle w:val="ConsPlusNormal"/>
              <w:jc w:val="center"/>
            </w:pPr>
            <w:r>
              <w:t>ДГЗ</w:t>
            </w:r>
          </w:p>
        </w:tc>
      </w:tr>
      <w:tr w:rsidR="00516799">
        <w:tc>
          <w:tcPr>
            <w:tcW w:w="14292" w:type="dxa"/>
            <w:gridSpan w:val="5"/>
          </w:tcPr>
          <w:p w:rsidR="00516799" w:rsidRDefault="00516799">
            <w:pPr>
              <w:pStyle w:val="ConsPlusNormal"/>
              <w:jc w:val="center"/>
            </w:pPr>
            <w:r>
              <w:t>Цель 2: Повышение эффективности использования земель и городских лесов на территории муниципального образования городской округ город Тобольск</w:t>
            </w:r>
          </w:p>
        </w:tc>
      </w:tr>
      <w:tr w:rsidR="00516799">
        <w:tc>
          <w:tcPr>
            <w:tcW w:w="562" w:type="dxa"/>
          </w:tcPr>
          <w:p w:rsidR="00516799" w:rsidRDefault="00516799">
            <w:pPr>
              <w:pStyle w:val="ConsPlusNormal"/>
              <w:jc w:val="center"/>
            </w:pPr>
            <w:r>
              <w:t>1.</w:t>
            </w:r>
          </w:p>
        </w:tc>
        <w:tc>
          <w:tcPr>
            <w:tcW w:w="2908" w:type="dxa"/>
          </w:tcPr>
          <w:p w:rsidR="00516799" w:rsidRDefault="00516799">
            <w:pPr>
              <w:pStyle w:val="ConsPlusNormal"/>
              <w:jc w:val="center"/>
            </w:pPr>
            <w:r>
              <w:t>Обеспечение доходности от использования земельных участков, находящихся на территории муниципального образования городской округ город Тобольск</w:t>
            </w:r>
          </w:p>
        </w:tc>
        <w:tc>
          <w:tcPr>
            <w:tcW w:w="4252" w:type="dxa"/>
          </w:tcPr>
          <w:p w:rsidR="00516799" w:rsidRDefault="00516799">
            <w:pPr>
              <w:pStyle w:val="ConsPlusNormal"/>
              <w:jc w:val="center"/>
            </w:pPr>
            <w:r>
              <w:t>Низкий уровень образования земельных участков, в целях предоставления путем проведения аукционов по продаже земельных участков либо на право заключения договоров аренды земельных участков</w:t>
            </w:r>
          </w:p>
        </w:tc>
        <w:tc>
          <w:tcPr>
            <w:tcW w:w="4563" w:type="dxa"/>
          </w:tcPr>
          <w:p w:rsidR="00516799" w:rsidRDefault="00516799">
            <w:pPr>
              <w:pStyle w:val="ConsPlusNormal"/>
              <w:jc w:val="center"/>
            </w:pPr>
            <w:r>
              <w:t>Увеличение поступлений в бюджет города Тобольска от реализации земельных участков.</w:t>
            </w:r>
          </w:p>
        </w:tc>
        <w:tc>
          <w:tcPr>
            <w:tcW w:w="2007" w:type="dxa"/>
          </w:tcPr>
          <w:p w:rsidR="00516799" w:rsidRDefault="00516799">
            <w:pPr>
              <w:pStyle w:val="ConsPlusNormal"/>
              <w:jc w:val="center"/>
            </w:pPr>
            <w:r>
              <w:t>ДГЗ</w:t>
            </w:r>
          </w:p>
        </w:tc>
      </w:tr>
      <w:tr w:rsidR="00516799">
        <w:tc>
          <w:tcPr>
            <w:tcW w:w="562" w:type="dxa"/>
          </w:tcPr>
          <w:p w:rsidR="00516799" w:rsidRDefault="00516799">
            <w:pPr>
              <w:pStyle w:val="ConsPlusNormal"/>
              <w:jc w:val="center"/>
            </w:pPr>
            <w:r>
              <w:t>2</w:t>
            </w:r>
          </w:p>
        </w:tc>
        <w:tc>
          <w:tcPr>
            <w:tcW w:w="2908" w:type="dxa"/>
          </w:tcPr>
          <w:p w:rsidR="00516799" w:rsidRDefault="00516799">
            <w:pPr>
              <w:pStyle w:val="ConsPlusNormal"/>
              <w:jc w:val="center"/>
            </w:pPr>
            <w:r>
              <w:t>Повышение уровня обеспеченности земельными участками граждан, имеющих трех и более детей</w:t>
            </w:r>
          </w:p>
        </w:tc>
        <w:tc>
          <w:tcPr>
            <w:tcW w:w="4252" w:type="dxa"/>
          </w:tcPr>
          <w:p w:rsidR="00516799" w:rsidRDefault="00516799">
            <w:pPr>
              <w:pStyle w:val="ConsPlusNormal"/>
              <w:jc w:val="center"/>
            </w:pPr>
            <w:r>
              <w:t>Низкий уровень обеспечения земельными участками многодетных семей</w:t>
            </w:r>
          </w:p>
        </w:tc>
        <w:tc>
          <w:tcPr>
            <w:tcW w:w="4563" w:type="dxa"/>
          </w:tcPr>
          <w:p w:rsidR="00516799" w:rsidRDefault="00516799">
            <w:pPr>
              <w:pStyle w:val="ConsPlusNormal"/>
              <w:jc w:val="center"/>
            </w:pPr>
            <w:r>
              <w:t>Улучшение условий проживания граждан. Формирование условий для улучшения демографической ситуации, снятия социальной напряженности в обществе.</w:t>
            </w:r>
          </w:p>
          <w:p w:rsidR="00516799" w:rsidRDefault="00516799">
            <w:pPr>
              <w:pStyle w:val="ConsPlusNormal"/>
              <w:jc w:val="center"/>
            </w:pPr>
            <w:r>
              <w:t xml:space="preserve">Сокращение очереди на предоставление </w:t>
            </w:r>
            <w:r>
              <w:lastRenderedPageBreak/>
              <w:t>земельных участков многодетным семьям.</w:t>
            </w:r>
          </w:p>
        </w:tc>
        <w:tc>
          <w:tcPr>
            <w:tcW w:w="2007" w:type="dxa"/>
          </w:tcPr>
          <w:p w:rsidR="00516799" w:rsidRDefault="00516799">
            <w:pPr>
              <w:pStyle w:val="ConsPlusNormal"/>
              <w:jc w:val="center"/>
            </w:pPr>
            <w:r>
              <w:lastRenderedPageBreak/>
              <w:t>ДГЗ</w:t>
            </w:r>
          </w:p>
        </w:tc>
      </w:tr>
      <w:tr w:rsidR="00516799">
        <w:tc>
          <w:tcPr>
            <w:tcW w:w="562" w:type="dxa"/>
          </w:tcPr>
          <w:p w:rsidR="00516799" w:rsidRDefault="00516799">
            <w:pPr>
              <w:pStyle w:val="ConsPlusNormal"/>
              <w:jc w:val="center"/>
            </w:pPr>
            <w:r>
              <w:lastRenderedPageBreak/>
              <w:t>3</w:t>
            </w:r>
          </w:p>
        </w:tc>
        <w:tc>
          <w:tcPr>
            <w:tcW w:w="2908" w:type="dxa"/>
          </w:tcPr>
          <w:p w:rsidR="00516799" w:rsidRDefault="00516799">
            <w:pPr>
              <w:pStyle w:val="ConsPlusNormal"/>
              <w:jc w:val="center"/>
            </w:pPr>
            <w:r>
              <w:t>Обеспечение переселения граждан из аварийного жилищного фонда, в части образования земельных участков</w:t>
            </w:r>
          </w:p>
        </w:tc>
        <w:tc>
          <w:tcPr>
            <w:tcW w:w="4252" w:type="dxa"/>
          </w:tcPr>
          <w:p w:rsidR="00516799" w:rsidRDefault="00516799">
            <w:pPr>
              <w:pStyle w:val="ConsPlusNormal"/>
              <w:jc w:val="center"/>
            </w:pPr>
            <w:r>
              <w:t>Отсутствие сформированных земельных участков под многоквартирными домами, признанными аварийными, что препятствует расселению аварийного жилищного фонда</w:t>
            </w:r>
          </w:p>
        </w:tc>
        <w:tc>
          <w:tcPr>
            <w:tcW w:w="4563" w:type="dxa"/>
          </w:tcPr>
          <w:p w:rsidR="00516799" w:rsidRDefault="00516799">
            <w:pPr>
              <w:pStyle w:val="ConsPlusNormal"/>
              <w:jc w:val="center"/>
            </w:pPr>
            <w:r>
              <w:t>Повышение эффективности использования территорий</w:t>
            </w:r>
          </w:p>
        </w:tc>
        <w:tc>
          <w:tcPr>
            <w:tcW w:w="2007" w:type="dxa"/>
          </w:tcPr>
          <w:p w:rsidR="00516799" w:rsidRDefault="00516799">
            <w:pPr>
              <w:pStyle w:val="ConsPlusNormal"/>
              <w:jc w:val="center"/>
            </w:pPr>
            <w:r>
              <w:t>ДГЗ</w:t>
            </w:r>
          </w:p>
        </w:tc>
      </w:tr>
      <w:tr w:rsidR="00516799">
        <w:tc>
          <w:tcPr>
            <w:tcW w:w="562" w:type="dxa"/>
          </w:tcPr>
          <w:p w:rsidR="00516799" w:rsidRDefault="00516799">
            <w:pPr>
              <w:pStyle w:val="ConsPlusNormal"/>
              <w:jc w:val="center"/>
            </w:pPr>
            <w:r>
              <w:t>4</w:t>
            </w:r>
          </w:p>
        </w:tc>
        <w:tc>
          <w:tcPr>
            <w:tcW w:w="2908" w:type="dxa"/>
          </w:tcPr>
          <w:p w:rsidR="00516799" w:rsidRDefault="00516799">
            <w:pPr>
              <w:pStyle w:val="ConsPlusNormal"/>
              <w:jc w:val="center"/>
            </w:pPr>
            <w:r>
              <w:t>Обеспечение оформления права муниципальной собственности в отношении земельных участков</w:t>
            </w:r>
          </w:p>
        </w:tc>
        <w:tc>
          <w:tcPr>
            <w:tcW w:w="4252" w:type="dxa"/>
          </w:tcPr>
          <w:p w:rsidR="00516799" w:rsidRDefault="00516799">
            <w:pPr>
              <w:pStyle w:val="ConsPlusNormal"/>
              <w:jc w:val="center"/>
            </w:pPr>
            <w:r>
              <w:t>Наличие земель и земельных участков, на которые не оформлено право муниципальной собственности.</w:t>
            </w:r>
          </w:p>
        </w:tc>
        <w:tc>
          <w:tcPr>
            <w:tcW w:w="4563" w:type="dxa"/>
          </w:tcPr>
          <w:p w:rsidR="00516799" w:rsidRDefault="00516799">
            <w:pPr>
              <w:pStyle w:val="ConsPlusNormal"/>
              <w:jc w:val="center"/>
            </w:pPr>
            <w:r>
              <w:t>Повышение эффективности использования земельных участков, находящихся в муниципальной собственности.</w:t>
            </w:r>
          </w:p>
          <w:p w:rsidR="00516799" w:rsidRDefault="00516799">
            <w:pPr>
              <w:pStyle w:val="ConsPlusNormal"/>
              <w:jc w:val="center"/>
            </w:pPr>
            <w:r>
              <w:t>Увеличение доли земельных участков, находящихся в собственности муниципального образования городской округ город Тобольска, предназначенных для решения вопросов местного значения и востребованных для реализации полномочий органа местного самоуправления.</w:t>
            </w:r>
          </w:p>
        </w:tc>
        <w:tc>
          <w:tcPr>
            <w:tcW w:w="2007" w:type="dxa"/>
          </w:tcPr>
          <w:p w:rsidR="00516799" w:rsidRDefault="00516799">
            <w:pPr>
              <w:pStyle w:val="ConsPlusNormal"/>
              <w:jc w:val="center"/>
            </w:pPr>
            <w:r>
              <w:t>ДГЗ</w:t>
            </w:r>
          </w:p>
        </w:tc>
      </w:tr>
      <w:tr w:rsidR="00516799">
        <w:tc>
          <w:tcPr>
            <w:tcW w:w="562" w:type="dxa"/>
          </w:tcPr>
          <w:p w:rsidR="00516799" w:rsidRDefault="00516799">
            <w:pPr>
              <w:pStyle w:val="ConsPlusNormal"/>
              <w:jc w:val="center"/>
            </w:pPr>
            <w:r>
              <w:t>5</w:t>
            </w:r>
          </w:p>
        </w:tc>
        <w:tc>
          <w:tcPr>
            <w:tcW w:w="2908" w:type="dxa"/>
          </w:tcPr>
          <w:p w:rsidR="00516799" w:rsidRDefault="00516799">
            <w:pPr>
              <w:pStyle w:val="ConsPlusNormal"/>
              <w:jc w:val="center"/>
            </w:pPr>
            <w:r>
              <w:t>Обеспечение инженерно-геодезического сопровождения деятельности структурного подразделения, при реализации основных функций и компетенций</w:t>
            </w:r>
          </w:p>
        </w:tc>
        <w:tc>
          <w:tcPr>
            <w:tcW w:w="4252" w:type="dxa"/>
          </w:tcPr>
          <w:p w:rsidR="00516799" w:rsidRDefault="00516799">
            <w:pPr>
              <w:pStyle w:val="ConsPlusNormal"/>
              <w:jc w:val="center"/>
            </w:pPr>
            <w:r>
              <w:t>Отсутствие актуальной информации при обеспечении надлежащего уровня правового порядка эксплуатации и использования земель и земельных участков</w:t>
            </w:r>
          </w:p>
        </w:tc>
        <w:tc>
          <w:tcPr>
            <w:tcW w:w="4563" w:type="dxa"/>
          </w:tcPr>
          <w:p w:rsidR="00516799" w:rsidRDefault="00516799">
            <w:pPr>
              <w:pStyle w:val="ConsPlusNormal"/>
              <w:jc w:val="center"/>
            </w:pPr>
            <w:r>
              <w:t>Повышение качественного уровня реализации основных функций и компетенций при обеспечении надлежащего уровня правового порядка эксплуатации и использования земель и земельных участков</w:t>
            </w:r>
          </w:p>
        </w:tc>
        <w:tc>
          <w:tcPr>
            <w:tcW w:w="2007" w:type="dxa"/>
          </w:tcPr>
          <w:p w:rsidR="00516799" w:rsidRDefault="00516799">
            <w:pPr>
              <w:pStyle w:val="ConsPlusNormal"/>
              <w:jc w:val="center"/>
            </w:pPr>
            <w:r>
              <w:t>ДГЗ</w:t>
            </w:r>
          </w:p>
        </w:tc>
      </w:tr>
      <w:tr w:rsidR="00516799">
        <w:tc>
          <w:tcPr>
            <w:tcW w:w="562" w:type="dxa"/>
          </w:tcPr>
          <w:p w:rsidR="00516799" w:rsidRDefault="00516799">
            <w:pPr>
              <w:pStyle w:val="ConsPlusNormal"/>
              <w:jc w:val="center"/>
            </w:pPr>
            <w:r>
              <w:t>6</w:t>
            </w:r>
          </w:p>
        </w:tc>
        <w:tc>
          <w:tcPr>
            <w:tcW w:w="2908" w:type="dxa"/>
          </w:tcPr>
          <w:p w:rsidR="00516799" w:rsidRDefault="00516799">
            <w:pPr>
              <w:pStyle w:val="ConsPlusNormal"/>
              <w:jc w:val="center"/>
            </w:pPr>
            <w:r>
              <w:t>Осуществление мероприятий по охране, защите и воспроизводству лесов на территории муниципального образования городской округ город Тобольск</w:t>
            </w:r>
          </w:p>
        </w:tc>
        <w:tc>
          <w:tcPr>
            <w:tcW w:w="4252" w:type="dxa"/>
          </w:tcPr>
          <w:p w:rsidR="00516799" w:rsidRDefault="00516799">
            <w:pPr>
              <w:pStyle w:val="ConsPlusNormal"/>
              <w:jc w:val="center"/>
            </w:pPr>
            <w:r>
              <w:t>Пожарная опасность, санитарная защита в лесах на территории муниципального образования городской округ город Тобольск.</w:t>
            </w:r>
          </w:p>
        </w:tc>
        <w:tc>
          <w:tcPr>
            <w:tcW w:w="4563" w:type="dxa"/>
          </w:tcPr>
          <w:p w:rsidR="00516799" w:rsidRDefault="00516799">
            <w:pPr>
              <w:pStyle w:val="ConsPlusNormal"/>
              <w:jc w:val="center"/>
            </w:pPr>
            <w:r>
              <w:t>Сохранность рекреационных, санитарно-гигиенических, оздоровительных и иных полезных свойств лесов на территории муниципального образования городской округ город Тобольск</w:t>
            </w:r>
          </w:p>
        </w:tc>
        <w:tc>
          <w:tcPr>
            <w:tcW w:w="2007" w:type="dxa"/>
          </w:tcPr>
          <w:p w:rsidR="00516799" w:rsidRDefault="00516799">
            <w:pPr>
              <w:pStyle w:val="ConsPlusNormal"/>
              <w:jc w:val="center"/>
            </w:pPr>
            <w:r>
              <w:t>ДГЗ</w:t>
            </w:r>
          </w:p>
        </w:tc>
      </w:tr>
    </w:tbl>
    <w:p w:rsidR="00516799" w:rsidRDefault="00516799">
      <w:pPr>
        <w:pStyle w:val="ConsPlusNormal"/>
        <w:jc w:val="both"/>
      </w:pPr>
    </w:p>
    <w:p w:rsidR="00516799" w:rsidRDefault="00516799">
      <w:pPr>
        <w:pStyle w:val="ConsPlusTitle"/>
        <w:jc w:val="center"/>
        <w:outlineLvl w:val="1"/>
      </w:pPr>
      <w:r>
        <w:t>3. Показатели результативности реализации</w:t>
      </w:r>
    </w:p>
    <w:p w:rsidR="00516799" w:rsidRDefault="00516799">
      <w:pPr>
        <w:pStyle w:val="ConsPlusTitle"/>
        <w:jc w:val="center"/>
      </w:pPr>
      <w:r>
        <w:t>муниципальной программы</w:t>
      </w:r>
    </w:p>
    <w:p w:rsidR="00516799" w:rsidRDefault="0051679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005"/>
        <w:gridCol w:w="754"/>
        <w:gridCol w:w="3628"/>
        <w:gridCol w:w="1474"/>
        <w:gridCol w:w="1699"/>
        <w:gridCol w:w="904"/>
        <w:gridCol w:w="1024"/>
        <w:gridCol w:w="1024"/>
        <w:gridCol w:w="964"/>
        <w:gridCol w:w="844"/>
        <w:gridCol w:w="907"/>
      </w:tblGrid>
      <w:tr w:rsidR="00516799">
        <w:tc>
          <w:tcPr>
            <w:tcW w:w="454" w:type="dxa"/>
            <w:vMerge w:val="restart"/>
          </w:tcPr>
          <w:p w:rsidR="00516799" w:rsidRDefault="00516799">
            <w:pPr>
              <w:pStyle w:val="ConsPlusNormal"/>
              <w:jc w:val="center"/>
            </w:pPr>
            <w:r>
              <w:t xml:space="preserve">N </w:t>
            </w:r>
            <w:r>
              <w:lastRenderedPageBreak/>
              <w:t>п/п</w:t>
            </w:r>
          </w:p>
        </w:tc>
        <w:tc>
          <w:tcPr>
            <w:tcW w:w="3005" w:type="dxa"/>
            <w:vMerge w:val="restart"/>
          </w:tcPr>
          <w:p w:rsidR="00516799" w:rsidRDefault="00516799">
            <w:pPr>
              <w:pStyle w:val="ConsPlusNormal"/>
              <w:jc w:val="center"/>
            </w:pPr>
            <w:r>
              <w:lastRenderedPageBreak/>
              <w:t>Наименование показателя</w:t>
            </w:r>
          </w:p>
        </w:tc>
        <w:tc>
          <w:tcPr>
            <w:tcW w:w="754" w:type="dxa"/>
            <w:vMerge w:val="restart"/>
          </w:tcPr>
          <w:p w:rsidR="00516799" w:rsidRDefault="00516799">
            <w:pPr>
              <w:pStyle w:val="ConsPlusNormal"/>
              <w:jc w:val="center"/>
            </w:pPr>
            <w:r>
              <w:t xml:space="preserve">Ед. </w:t>
            </w:r>
            <w:r>
              <w:lastRenderedPageBreak/>
              <w:t>изм.</w:t>
            </w:r>
          </w:p>
        </w:tc>
        <w:tc>
          <w:tcPr>
            <w:tcW w:w="3628" w:type="dxa"/>
            <w:vMerge w:val="restart"/>
          </w:tcPr>
          <w:p w:rsidR="00516799" w:rsidRDefault="00516799">
            <w:pPr>
              <w:pStyle w:val="ConsPlusNormal"/>
              <w:jc w:val="center"/>
            </w:pPr>
            <w:r>
              <w:lastRenderedPageBreak/>
              <w:t>Методика расчета</w:t>
            </w:r>
          </w:p>
        </w:tc>
        <w:tc>
          <w:tcPr>
            <w:tcW w:w="1474" w:type="dxa"/>
            <w:vMerge w:val="restart"/>
          </w:tcPr>
          <w:p w:rsidR="00516799" w:rsidRDefault="00516799">
            <w:pPr>
              <w:pStyle w:val="ConsPlusNormal"/>
              <w:jc w:val="center"/>
            </w:pPr>
            <w:r>
              <w:t xml:space="preserve">Направление </w:t>
            </w:r>
            <w:r>
              <w:lastRenderedPageBreak/>
              <w:t>изменений </w:t>
            </w:r>
            <w:r>
              <w:rPr>
                <w:noProof/>
                <w:position w:val="-8"/>
              </w:rPr>
              <w:drawing>
                <wp:inline distT="0" distB="0" distL="0" distR="0">
                  <wp:extent cx="50482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p>
        </w:tc>
        <w:tc>
          <w:tcPr>
            <w:tcW w:w="4651" w:type="dxa"/>
            <w:gridSpan w:val="4"/>
          </w:tcPr>
          <w:p w:rsidR="00516799" w:rsidRDefault="00516799">
            <w:pPr>
              <w:pStyle w:val="ConsPlusNormal"/>
              <w:jc w:val="center"/>
            </w:pPr>
            <w:r>
              <w:lastRenderedPageBreak/>
              <w:t>Базовые значения</w:t>
            </w:r>
          </w:p>
        </w:tc>
        <w:tc>
          <w:tcPr>
            <w:tcW w:w="2715" w:type="dxa"/>
            <w:gridSpan w:val="3"/>
          </w:tcPr>
          <w:p w:rsidR="00516799" w:rsidRDefault="00516799">
            <w:pPr>
              <w:pStyle w:val="ConsPlusNormal"/>
              <w:jc w:val="center"/>
            </w:pPr>
            <w:r>
              <w:t>Плановые значения</w:t>
            </w:r>
          </w:p>
        </w:tc>
      </w:tr>
      <w:tr w:rsidR="00516799">
        <w:tc>
          <w:tcPr>
            <w:tcW w:w="454" w:type="dxa"/>
            <w:vMerge/>
          </w:tcPr>
          <w:p w:rsidR="00516799" w:rsidRDefault="00516799">
            <w:pPr>
              <w:pStyle w:val="ConsPlusNormal"/>
            </w:pPr>
          </w:p>
        </w:tc>
        <w:tc>
          <w:tcPr>
            <w:tcW w:w="3005" w:type="dxa"/>
            <w:vMerge/>
          </w:tcPr>
          <w:p w:rsidR="00516799" w:rsidRDefault="00516799">
            <w:pPr>
              <w:pStyle w:val="ConsPlusNormal"/>
            </w:pPr>
          </w:p>
        </w:tc>
        <w:tc>
          <w:tcPr>
            <w:tcW w:w="754" w:type="dxa"/>
            <w:vMerge/>
          </w:tcPr>
          <w:p w:rsidR="00516799" w:rsidRDefault="00516799">
            <w:pPr>
              <w:pStyle w:val="ConsPlusNormal"/>
            </w:pPr>
          </w:p>
        </w:tc>
        <w:tc>
          <w:tcPr>
            <w:tcW w:w="3628" w:type="dxa"/>
            <w:vMerge/>
          </w:tcPr>
          <w:p w:rsidR="00516799" w:rsidRDefault="00516799">
            <w:pPr>
              <w:pStyle w:val="ConsPlusNormal"/>
            </w:pPr>
          </w:p>
        </w:tc>
        <w:tc>
          <w:tcPr>
            <w:tcW w:w="1474" w:type="dxa"/>
            <w:vMerge/>
          </w:tcPr>
          <w:p w:rsidR="00516799" w:rsidRDefault="00516799">
            <w:pPr>
              <w:pStyle w:val="ConsPlusNormal"/>
            </w:pPr>
          </w:p>
        </w:tc>
        <w:tc>
          <w:tcPr>
            <w:tcW w:w="1699" w:type="dxa"/>
          </w:tcPr>
          <w:p w:rsidR="00516799" w:rsidRDefault="00516799">
            <w:pPr>
              <w:pStyle w:val="ConsPlusNormal"/>
              <w:jc w:val="center"/>
            </w:pPr>
            <w:r>
              <w:t>2018 г.</w:t>
            </w:r>
          </w:p>
        </w:tc>
        <w:tc>
          <w:tcPr>
            <w:tcW w:w="904" w:type="dxa"/>
          </w:tcPr>
          <w:p w:rsidR="00516799" w:rsidRDefault="00516799">
            <w:pPr>
              <w:pStyle w:val="ConsPlusNormal"/>
              <w:jc w:val="center"/>
            </w:pPr>
            <w:r>
              <w:t>2019 г.</w:t>
            </w:r>
          </w:p>
        </w:tc>
        <w:tc>
          <w:tcPr>
            <w:tcW w:w="1024" w:type="dxa"/>
          </w:tcPr>
          <w:p w:rsidR="00516799" w:rsidRDefault="00516799">
            <w:pPr>
              <w:pStyle w:val="ConsPlusNormal"/>
              <w:jc w:val="center"/>
            </w:pPr>
            <w:r>
              <w:t>2020 г.</w:t>
            </w:r>
          </w:p>
        </w:tc>
        <w:tc>
          <w:tcPr>
            <w:tcW w:w="1024" w:type="dxa"/>
          </w:tcPr>
          <w:p w:rsidR="00516799" w:rsidRDefault="00516799">
            <w:pPr>
              <w:pStyle w:val="ConsPlusNormal"/>
              <w:jc w:val="center"/>
            </w:pPr>
            <w:r>
              <w:t>2021 г.</w:t>
            </w:r>
          </w:p>
        </w:tc>
        <w:tc>
          <w:tcPr>
            <w:tcW w:w="964" w:type="dxa"/>
          </w:tcPr>
          <w:p w:rsidR="00516799" w:rsidRDefault="00516799">
            <w:pPr>
              <w:pStyle w:val="ConsPlusNormal"/>
              <w:jc w:val="center"/>
            </w:pPr>
            <w:r>
              <w:t>2022 г.</w:t>
            </w:r>
          </w:p>
        </w:tc>
        <w:tc>
          <w:tcPr>
            <w:tcW w:w="844" w:type="dxa"/>
          </w:tcPr>
          <w:p w:rsidR="00516799" w:rsidRDefault="00516799">
            <w:pPr>
              <w:pStyle w:val="ConsPlusNormal"/>
              <w:jc w:val="center"/>
            </w:pPr>
            <w:r>
              <w:t>2023 г.</w:t>
            </w:r>
          </w:p>
        </w:tc>
        <w:tc>
          <w:tcPr>
            <w:tcW w:w="907" w:type="dxa"/>
          </w:tcPr>
          <w:p w:rsidR="00516799" w:rsidRDefault="00516799">
            <w:pPr>
              <w:pStyle w:val="ConsPlusNormal"/>
              <w:jc w:val="center"/>
            </w:pPr>
            <w:r>
              <w:t>2024 г.</w:t>
            </w:r>
          </w:p>
        </w:tc>
      </w:tr>
      <w:tr w:rsidR="00516799">
        <w:tc>
          <w:tcPr>
            <w:tcW w:w="454" w:type="dxa"/>
          </w:tcPr>
          <w:p w:rsidR="00516799" w:rsidRDefault="00516799">
            <w:pPr>
              <w:pStyle w:val="ConsPlusNormal"/>
              <w:jc w:val="center"/>
            </w:pPr>
            <w:r>
              <w:lastRenderedPageBreak/>
              <w:t>1</w:t>
            </w:r>
          </w:p>
        </w:tc>
        <w:tc>
          <w:tcPr>
            <w:tcW w:w="3005" w:type="dxa"/>
          </w:tcPr>
          <w:p w:rsidR="00516799" w:rsidRDefault="00516799">
            <w:pPr>
              <w:pStyle w:val="ConsPlusNormal"/>
              <w:jc w:val="center"/>
            </w:pPr>
            <w:r>
              <w:t>2</w:t>
            </w:r>
          </w:p>
        </w:tc>
        <w:tc>
          <w:tcPr>
            <w:tcW w:w="754" w:type="dxa"/>
          </w:tcPr>
          <w:p w:rsidR="00516799" w:rsidRDefault="00516799">
            <w:pPr>
              <w:pStyle w:val="ConsPlusNormal"/>
              <w:jc w:val="center"/>
            </w:pPr>
            <w:r>
              <w:t>3</w:t>
            </w:r>
          </w:p>
        </w:tc>
        <w:tc>
          <w:tcPr>
            <w:tcW w:w="3628" w:type="dxa"/>
          </w:tcPr>
          <w:p w:rsidR="00516799" w:rsidRDefault="00516799">
            <w:pPr>
              <w:pStyle w:val="ConsPlusNormal"/>
              <w:jc w:val="center"/>
            </w:pPr>
            <w:r>
              <w:t>4</w:t>
            </w:r>
          </w:p>
        </w:tc>
        <w:tc>
          <w:tcPr>
            <w:tcW w:w="1474" w:type="dxa"/>
          </w:tcPr>
          <w:p w:rsidR="00516799" w:rsidRDefault="00516799">
            <w:pPr>
              <w:pStyle w:val="ConsPlusNormal"/>
              <w:jc w:val="center"/>
            </w:pPr>
            <w:r>
              <w:t>5</w:t>
            </w:r>
          </w:p>
        </w:tc>
        <w:tc>
          <w:tcPr>
            <w:tcW w:w="1699" w:type="dxa"/>
          </w:tcPr>
          <w:p w:rsidR="00516799" w:rsidRDefault="00516799">
            <w:pPr>
              <w:pStyle w:val="ConsPlusNormal"/>
              <w:jc w:val="center"/>
            </w:pPr>
            <w:r>
              <w:t>6</w:t>
            </w:r>
          </w:p>
        </w:tc>
        <w:tc>
          <w:tcPr>
            <w:tcW w:w="904" w:type="dxa"/>
          </w:tcPr>
          <w:p w:rsidR="00516799" w:rsidRDefault="00516799">
            <w:pPr>
              <w:pStyle w:val="ConsPlusNormal"/>
              <w:jc w:val="center"/>
            </w:pPr>
            <w:r>
              <w:t>7</w:t>
            </w:r>
          </w:p>
        </w:tc>
        <w:tc>
          <w:tcPr>
            <w:tcW w:w="1024" w:type="dxa"/>
          </w:tcPr>
          <w:p w:rsidR="00516799" w:rsidRDefault="00516799">
            <w:pPr>
              <w:pStyle w:val="ConsPlusNormal"/>
              <w:jc w:val="center"/>
            </w:pPr>
            <w:r>
              <w:t>8</w:t>
            </w:r>
          </w:p>
        </w:tc>
        <w:tc>
          <w:tcPr>
            <w:tcW w:w="1024" w:type="dxa"/>
          </w:tcPr>
          <w:p w:rsidR="00516799" w:rsidRDefault="00516799">
            <w:pPr>
              <w:pStyle w:val="ConsPlusNormal"/>
              <w:jc w:val="center"/>
            </w:pPr>
            <w:r>
              <w:t>9</w:t>
            </w:r>
          </w:p>
        </w:tc>
        <w:tc>
          <w:tcPr>
            <w:tcW w:w="964" w:type="dxa"/>
          </w:tcPr>
          <w:p w:rsidR="00516799" w:rsidRDefault="00516799">
            <w:pPr>
              <w:pStyle w:val="ConsPlusNormal"/>
              <w:jc w:val="center"/>
            </w:pPr>
            <w:r>
              <w:t>10</w:t>
            </w:r>
          </w:p>
        </w:tc>
        <w:tc>
          <w:tcPr>
            <w:tcW w:w="844" w:type="dxa"/>
          </w:tcPr>
          <w:p w:rsidR="00516799" w:rsidRDefault="00516799">
            <w:pPr>
              <w:pStyle w:val="ConsPlusNormal"/>
              <w:jc w:val="center"/>
            </w:pPr>
            <w:r>
              <w:t>11</w:t>
            </w:r>
          </w:p>
        </w:tc>
        <w:tc>
          <w:tcPr>
            <w:tcW w:w="907" w:type="dxa"/>
          </w:tcPr>
          <w:p w:rsidR="00516799" w:rsidRDefault="00516799">
            <w:pPr>
              <w:pStyle w:val="ConsPlusNormal"/>
              <w:jc w:val="center"/>
            </w:pPr>
            <w:r>
              <w:t>12</w:t>
            </w:r>
          </w:p>
        </w:tc>
      </w:tr>
      <w:tr w:rsidR="00516799">
        <w:tc>
          <w:tcPr>
            <w:tcW w:w="16681" w:type="dxa"/>
            <w:gridSpan w:val="12"/>
          </w:tcPr>
          <w:p w:rsidR="00516799" w:rsidRDefault="00516799">
            <w:pPr>
              <w:pStyle w:val="ConsPlusNormal"/>
              <w:jc w:val="center"/>
            </w:pPr>
            <w:r>
              <w:t>Цель 1: Создание условий для планомерного и комплексного развития территории города Тобольска</w:t>
            </w:r>
          </w:p>
        </w:tc>
      </w:tr>
      <w:tr w:rsidR="00516799">
        <w:tc>
          <w:tcPr>
            <w:tcW w:w="16681" w:type="dxa"/>
            <w:gridSpan w:val="12"/>
          </w:tcPr>
          <w:p w:rsidR="00516799" w:rsidRDefault="00516799">
            <w:pPr>
              <w:pStyle w:val="ConsPlusNormal"/>
              <w:jc w:val="center"/>
            </w:pPr>
            <w:r>
              <w:t>Задача 1. Планирование устойчивого развития территории города Тобольска</w:t>
            </w:r>
          </w:p>
        </w:tc>
      </w:tr>
      <w:tr w:rsidR="00516799">
        <w:tc>
          <w:tcPr>
            <w:tcW w:w="454" w:type="dxa"/>
          </w:tcPr>
          <w:p w:rsidR="00516799" w:rsidRDefault="00516799">
            <w:pPr>
              <w:pStyle w:val="ConsPlusNormal"/>
              <w:jc w:val="center"/>
            </w:pPr>
            <w:r>
              <w:t>1</w:t>
            </w:r>
          </w:p>
        </w:tc>
        <w:tc>
          <w:tcPr>
            <w:tcW w:w="3005" w:type="dxa"/>
          </w:tcPr>
          <w:p w:rsidR="00516799" w:rsidRDefault="00516799">
            <w:pPr>
              <w:pStyle w:val="ConsPlusNormal"/>
            </w:pPr>
            <w:r>
              <w:t>Внесение изменений в Генеральный план города Тобольска</w:t>
            </w:r>
          </w:p>
        </w:tc>
        <w:tc>
          <w:tcPr>
            <w:tcW w:w="754" w:type="dxa"/>
          </w:tcPr>
          <w:p w:rsidR="00516799" w:rsidRDefault="00516799">
            <w:pPr>
              <w:pStyle w:val="ConsPlusNormal"/>
              <w:jc w:val="center"/>
            </w:pPr>
            <w:r>
              <w:t>да/нет</w:t>
            </w:r>
          </w:p>
        </w:tc>
        <w:tc>
          <w:tcPr>
            <w:tcW w:w="3628" w:type="dxa"/>
          </w:tcPr>
          <w:p w:rsidR="00516799" w:rsidRDefault="00516799">
            <w:pPr>
              <w:pStyle w:val="ConsPlusNormal"/>
            </w:pPr>
            <w:r>
              <w:t>-</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нет</w:t>
            </w:r>
          </w:p>
        </w:tc>
        <w:tc>
          <w:tcPr>
            <w:tcW w:w="904" w:type="dxa"/>
          </w:tcPr>
          <w:p w:rsidR="00516799" w:rsidRDefault="00516799">
            <w:pPr>
              <w:pStyle w:val="ConsPlusNormal"/>
              <w:jc w:val="center"/>
            </w:pPr>
            <w:r>
              <w:t>нет</w:t>
            </w:r>
          </w:p>
        </w:tc>
        <w:tc>
          <w:tcPr>
            <w:tcW w:w="1024" w:type="dxa"/>
          </w:tcPr>
          <w:p w:rsidR="00516799" w:rsidRDefault="00516799">
            <w:pPr>
              <w:pStyle w:val="ConsPlusNormal"/>
              <w:jc w:val="center"/>
            </w:pPr>
            <w:r>
              <w:t>да</w:t>
            </w:r>
          </w:p>
        </w:tc>
        <w:tc>
          <w:tcPr>
            <w:tcW w:w="1024" w:type="dxa"/>
          </w:tcPr>
          <w:p w:rsidR="00516799" w:rsidRDefault="00516799">
            <w:pPr>
              <w:pStyle w:val="ConsPlusNormal"/>
              <w:jc w:val="center"/>
            </w:pPr>
            <w:r>
              <w:t>да</w:t>
            </w:r>
          </w:p>
        </w:tc>
        <w:tc>
          <w:tcPr>
            <w:tcW w:w="964" w:type="dxa"/>
          </w:tcPr>
          <w:p w:rsidR="00516799" w:rsidRDefault="00516799">
            <w:pPr>
              <w:pStyle w:val="ConsPlusNormal"/>
              <w:jc w:val="center"/>
            </w:pPr>
            <w:r>
              <w:t>нет</w:t>
            </w:r>
          </w:p>
        </w:tc>
        <w:tc>
          <w:tcPr>
            <w:tcW w:w="844" w:type="dxa"/>
          </w:tcPr>
          <w:p w:rsidR="00516799" w:rsidRDefault="00516799">
            <w:pPr>
              <w:pStyle w:val="ConsPlusNormal"/>
              <w:jc w:val="center"/>
            </w:pPr>
            <w:r>
              <w:t>нет</w:t>
            </w:r>
          </w:p>
        </w:tc>
        <w:tc>
          <w:tcPr>
            <w:tcW w:w="907" w:type="dxa"/>
          </w:tcPr>
          <w:p w:rsidR="00516799" w:rsidRDefault="00516799">
            <w:pPr>
              <w:pStyle w:val="ConsPlusNormal"/>
              <w:jc w:val="center"/>
            </w:pPr>
            <w:r>
              <w:t>нет</w:t>
            </w:r>
          </w:p>
        </w:tc>
      </w:tr>
      <w:tr w:rsidR="00516799">
        <w:tc>
          <w:tcPr>
            <w:tcW w:w="454" w:type="dxa"/>
          </w:tcPr>
          <w:p w:rsidR="00516799" w:rsidRDefault="00516799">
            <w:pPr>
              <w:pStyle w:val="ConsPlusNormal"/>
              <w:jc w:val="center"/>
            </w:pPr>
            <w:r>
              <w:t>2</w:t>
            </w:r>
          </w:p>
        </w:tc>
        <w:tc>
          <w:tcPr>
            <w:tcW w:w="3005" w:type="dxa"/>
          </w:tcPr>
          <w:p w:rsidR="00516799" w:rsidRDefault="00516799">
            <w:pPr>
              <w:pStyle w:val="ConsPlusNormal"/>
            </w:pPr>
            <w:r>
              <w:t>Внесение изменений в Правила землепользования и застройки города Тобольска</w:t>
            </w:r>
          </w:p>
        </w:tc>
        <w:tc>
          <w:tcPr>
            <w:tcW w:w="754" w:type="dxa"/>
          </w:tcPr>
          <w:p w:rsidR="00516799" w:rsidRDefault="00516799">
            <w:pPr>
              <w:pStyle w:val="ConsPlusNormal"/>
              <w:jc w:val="center"/>
            </w:pPr>
            <w:r>
              <w:t>да/нет</w:t>
            </w:r>
          </w:p>
        </w:tc>
        <w:tc>
          <w:tcPr>
            <w:tcW w:w="3628" w:type="dxa"/>
          </w:tcPr>
          <w:p w:rsidR="00516799" w:rsidRDefault="00516799">
            <w:pPr>
              <w:pStyle w:val="ConsPlusNormal"/>
            </w:pPr>
            <w:r>
              <w:t>-</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нет</w:t>
            </w:r>
          </w:p>
        </w:tc>
        <w:tc>
          <w:tcPr>
            <w:tcW w:w="904" w:type="dxa"/>
          </w:tcPr>
          <w:p w:rsidR="00516799" w:rsidRDefault="00516799">
            <w:pPr>
              <w:pStyle w:val="ConsPlusNormal"/>
              <w:jc w:val="center"/>
            </w:pPr>
            <w:r>
              <w:t>да</w:t>
            </w:r>
          </w:p>
        </w:tc>
        <w:tc>
          <w:tcPr>
            <w:tcW w:w="1024" w:type="dxa"/>
          </w:tcPr>
          <w:p w:rsidR="00516799" w:rsidRDefault="00516799">
            <w:pPr>
              <w:pStyle w:val="ConsPlusNormal"/>
              <w:jc w:val="center"/>
            </w:pPr>
            <w:r>
              <w:t>да</w:t>
            </w:r>
          </w:p>
        </w:tc>
        <w:tc>
          <w:tcPr>
            <w:tcW w:w="1024" w:type="dxa"/>
          </w:tcPr>
          <w:p w:rsidR="00516799" w:rsidRDefault="00516799">
            <w:pPr>
              <w:pStyle w:val="ConsPlusNormal"/>
              <w:jc w:val="center"/>
            </w:pPr>
            <w:r>
              <w:t>нет</w:t>
            </w:r>
          </w:p>
        </w:tc>
        <w:tc>
          <w:tcPr>
            <w:tcW w:w="964" w:type="dxa"/>
          </w:tcPr>
          <w:p w:rsidR="00516799" w:rsidRDefault="00516799">
            <w:pPr>
              <w:pStyle w:val="ConsPlusNormal"/>
              <w:jc w:val="center"/>
            </w:pPr>
            <w:r>
              <w:t>да</w:t>
            </w:r>
          </w:p>
        </w:tc>
        <w:tc>
          <w:tcPr>
            <w:tcW w:w="844" w:type="dxa"/>
          </w:tcPr>
          <w:p w:rsidR="00516799" w:rsidRDefault="00516799">
            <w:pPr>
              <w:pStyle w:val="ConsPlusNormal"/>
              <w:jc w:val="center"/>
            </w:pPr>
            <w:r>
              <w:t>нет</w:t>
            </w:r>
          </w:p>
        </w:tc>
        <w:tc>
          <w:tcPr>
            <w:tcW w:w="907" w:type="dxa"/>
          </w:tcPr>
          <w:p w:rsidR="00516799" w:rsidRDefault="00516799">
            <w:pPr>
              <w:pStyle w:val="ConsPlusNormal"/>
              <w:jc w:val="center"/>
            </w:pPr>
            <w:r>
              <w:t>нет</w:t>
            </w:r>
          </w:p>
        </w:tc>
      </w:tr>
      <w:tr w:rsidR="00516799">
        <w:tc>
          <w:tcPr>
            <w:tcW w:w="454" w:type="dxa"/>
          </w:tcPr>
          <w:p w:rsidR="00516799" w:rsidRDefault="00516799">
            <w:pPr>
              <w:pStyle w:val="ConsPlusNormal"/>
              <w:jc w:val="center"/>
            </w:pPr>
            <w:r>
              <w:t>3</w:t>
            </w:r>
          </w:p>
        </w:tc>
        <w:tc>
          <w:tcPr>
            <w:tcW w:w="3005" w:type="dxa"/>
          </w:tcPr>
          <w:p w:rsidR="00516799" w:rsidRDefault="00516799">
            <w:pPr>
              <w:pStyle w:val="ConsPlusNormal"/>
            </w:pPr>
            <w:r>
              <w:t>Утверждение документации по планировке территории</w:t>
            </w:r>
          </w:p>
        </w:tc>
        <w:tc>
          <w:tcPr>
            <w:tcW w:w="754" w:type="dxa"/>
          </w:tcPr>
          <w:p w:rsidR="00516799" w:rsidRDefault="00516799">
            <w:pPr>
              <w:pStyle w:val="ConsPlusNormal"/>
              <w:jc w:val="center"/>
            </w:pPr>
            <w:r>
              <w:t>ед.</w:t>
            </w:r>
          </w:p>
        </w:tc>
        <w:tc>
          <w:tcPr>
            <w:tcW w:w="3628" w:type="dxa"/>
          </w:tcPr>
          <w:p w:rsidR="00516799" w:rsidRDefault="00516799">
            <w:pPr>
              <w:pStyle w:val="ConsPlusNormal"/>
            </w:pPr>
            <w:r>
              <w:t>Количественный показатель решений об утверждении планировочной документации.</w:t>
            </w:r>
          </w:p>
          <w:p w:rsidR="00516799" w:rsidRDefault="00516799">
            <w:pPr>
              <w:pStyle w:val="ConsPlusNormal"/>
            </w:pPr>
            <w:r>
              <w:t>Показатель определяется методом прямого счета.</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5</w:t>
            </w:r>
          </w:p>
        </w:tc>
        <w:tc>
          <w:tcPr>
            <w:tcW w:w="904" w:type="dxa"/>
          </w:tcPr>
          <w:p w:rsidR="00516799" w:rsidRDefault="00516799">
            <w:pPr>
              <w:pStyle w:val="ConsPlusNormal"/>
              <w:jc w:val="center"/>
            </w:pPr>
            <w:r>
              <w:t>3</w:t>
            </w:r>
          </w:p>
        </w:tc>
        <w:tc>
          <w:tcPr>
            <w:tcW w:w="1024" w:type="dxa"/>
          </w:tcPr>
          <w:p w:rsidR="00516799" w:rsidRDefault="00516799">
            <w:pPr>
              <w:pStyle w:val="ConsPlusNormal"/>
              <w:jc w:val="center"/>
            </w:pPr>
            <w:r>
              <w:t>5</w:t>
            </w:r>
          </w:p>
        </w:tc>
        <w:tc>
          <w:tcPr>
            <w:tcW w:w="1024" w:type="dxa"/>
          </w:tcPr>
          <w:p w:rsidR="00516799" w:rsidRDefault="00516799">
            <w:pPr>
              <w:pStyle w:val="ConsPlusNormal"/>
              <w:jc w:val="center"/>
            </w:pPr>
            <w:r>
              <w:t>13</w:t>
            </w:r>
          </w:p>
        </w:tc>
        <w:tc>
          <w:tcPr>
            <w:tcW w:w="964" w:type="dxa"/>
          </w:tcPr>
          <w:p w:rsidR="00516799" w:rsidRDefault="00516799">
            <w:pPr>
              <w:pStyle w:val="ConsPlusNormal"/>
              <w:jc w:val="center"/>
            </w:pPr>
            <w:r>
              <w:t>3</w:t>
            </w:r>
          </w:p>
        </w:tc>
        <w:tc>
          <w:tcPr>
            <w:tcW w:w="844" w:type="dxa"/>
          </w:tcPr>
          <w:p w:rsidR="00516799" w:rsidRDefault="00516799">
            <w:pPr>
              <w:pStyle w:val="ConsPlusNormal"/>
              <w:jc w:val="center"/>
            </w:pPr>
            <w:r>
              <w:t>-</w:t>
            </w:r>
          </w:p>
        </w:tc>
        <w:tc>
          <w:tcPr>
            <w:tcW w:w="907" w:type="dxa"/>
          </w:tcPr>
          <w:p w:rsidR="00516799" w:rsidRDefault="00516799">
            <w:pPr>
              <w:pStyle w:val="ConsPlusNormal"/>
              <w:jc w:val="center"/>
            </w:pPr>
            <w:r>
              <w:t>-</w:t>
            </w:r>
          </w:p>
        </w:tc>
      </w:tr>
      <w:tr w:rsidR="00516799">
        <w:tc>
          <w:tcPr>
            <w:tcW w:w="454" w:type="dxa"/>
          </w:tcPr>
          <w:p w:rsidR="00516799" w:rsidRDefault="00516799">
            <w:pPr>
              <w:pStyle w:val="ConsPlusNormal"/>
              <w:jc w:val="center"/>
            </w:pPr>
            <w:r>
              <w:t>4</w:t>
            </w:r>
          </w:p>
        </w:tc>
        <w:tc>
          <w:tcPr>
            <w:tcW w:w="3005" w:type="dxa"/>
          </w:tcPr>
          <w:p w:rsidR="00516799" w:rsidRDefault="00516799">
            <w:pPr>
              <w:pStyle w:val="ConsPlusNormal"/>
            </w:pPr>
            <w:r>
              <w:t>Утверждение Местных нормативов градостроительного проектирования</w:t>
            </w:r>
          </w:p>
        </w:tc>
        <w:tc>
          <w:tcPr>
            <w:tcW w:w="754" w:type="dxa"/>
          </w:tcPr>
          <w:p w:rsidR="00516799" w:rsidRDefault="00516799">
            <w:pPr>
              <w:pStyle w:val="ConsPlusNormal"/>
              <w:jc w:val="center"/>
            </w:pPr>
            <w:r>
              <w:t>да/нет</w:t>
            </w:r>
          </w:p>
        </w:tc>
        <w:tc>
          <w:tcPr>
            <w:tcW w:w="3628" w:type="dxa"/>
          </w:tcPr>
          <w:p w:rsidR="00516799" w:rsidRDefault="00516799">
            <w:pPr>
              <w:pStyle w:val="ConsPlusNormal"/>
            </w:pPr>
            <w:r>
              <w:t>-</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нет</w:t>
            </w:r>
          </w:p>
        </w:tc>
        <w:tc>
          <w:tcPr>
            <w:tcW w:w="904" w:type="dxa"/>
          </w:tcPr>
          <w:p w:rsidR="00516799" w:rsidRDefault="00516799">
            <w:pPr>
              <w:pStyle w:val="ConsPlusNormal"/>
              <w:jc w:val="center"/>
            </w:pPr>
            <w:r>
              <w:t>нет</w:t>
            </w:r>
          </w:p>
        </w:tc>
        <w:tc>
          <w:tcPr>
            <w:tcW w:w="1024" w:type="dxa"/>
          </w:tcPr>
          <w:p w:rsidR="00516799" w:rsidRDefault="00516799">
            <w:pPr>
              <w:pStyle w:val="ConsPlusNormal"/>
              <w:jc w:val="center"/>
            </w:pPr>
            <w:r>
              <w:t>нет</w:t>
            </w:r>
          </w:p>
        </w:tc>
        <w:tc>
          <w:tcPr>
            <w:tcW w:w="1024" w:type="dxa"/>
          </w:tcPr>
          <w:p w:rsidR="00516799" w:rsidRDefault="00516799">
            <w:pPr>
              <w:pStyle w:val="ConsPlusNormal"/>
              <w:jc w:val="center"/>
            </w:pPr>
            <w:r>
              <w:t>нет</w:t>
            </w:r>
          </w:p>
        </w:tc>
        <w:tc>
          <w:tcPr>
            <w:tcW w:w="964" w:type="dxa"/>
          </w:tcPr>
          <w:p w:rsidR="00516799" w:rsidRDefault="00516799">
            <w:pPr>
              <w:pStyle w:val="ConsPlusNormal"/>
              <w:jc w:val="center"/>
            </w:pPr>
            <w:r>
              <w:t>да</w:t>
            </w:r>
          </w:p>
        </w:tc>
        <w:tc>
          <w:tcPr>
            <w:tcW w:w="844" w:type="dxa"/>
          </w:tcPr>
          <w:p w:rsidR="00516799" w:rsidRDefault="00516799">
            <w:pPr>
              <w:pStyle w:val="ConsPlusNormal"/>
              <w:jc w:val="center"/>
            </w:pPr>
            <w:r>
              <w:t>нет</w:t>
            </w:r>
          </w:p>
        </w:tc>
        <w:tc>
          <w:tcPr>
            <w:tcW w:w="907" w:type="dxa"/>
          </w:tcPr>
          <w:p w:rsidR="00516799" w:rsidRDefault="00516799">
            <w:pPr>
              <w:pStyle w:val="ConsPlusNormal"/>
              <w:jc w:val="center"/>
            </w:pPr>
            <w:r>
              <w:t>нет</w:t>
            </w:r>
          </w:p>
        </w:tc>
      </w:tr>
      <w:tr w:rsidR="00516799">
        <w:tc>
          <w:tcPr>
            <w:tcW w:w="15774" w:type="dxa"/>
            <w:gridSpan w:val="11"/>
          </w:tcPr>
          <w:p w:rsidR="00516799" w:rsidRDefault="00516799">
            <w:pPr>
              <w:pStyle w:val="ConsPlusNormal"/>
              <w:jc w:val="center"/>
            </w:pPr>
            <w:r>
              <w:t>Задача 2. Реализация развития территории города Тобольска</w:t>
            </w:r>
          </w:p>
        </w:tc>
        <w:tc>
          <w:tcPr>
            <w:tcW w:w="907" w:type="dxa"/>
          </w:tcPr>
          <w:p w:rsidR="00516799" w:rsidRDefault="00516799">
            <w:pPr>
              <w:pStyle w:val="ConsPlusNormal"/>
            </w:pPr>
          </w:p>
        </w:tc>
      </w:tr>
      <w:tr w:rsidR="00516799">
        <w:tc>
          <w:tcPr>
            <w:tcW w:w="454" w:type="dxa"/>
          </w:tcPr>
          <w:p w:rsidR="00516799" w:rsidRDefault="00516799">
            <w:pPr>
              <w:pStyle w:val="ConsPlusNormal"/>
              <w:jc w:val="center"/>
            </w:pPr>
            <w:r>
              <w:t>5</w:t>
            </w:r>
          </w:p>
        </w:tc>
        <w:tc>
          <w:tcPr>
            <w:tcW w:w="3005" w:type="dxa"/>
          </w:tcPr>
          <w:p w:rsidR="00516799" w:rsidRDefault="00516799">
            <w:pPr>
              <w:pStyle w:val="ConsPlusNormal"/>
            </w:pPr>
            <w:r>
              <w:t>Количество изъятых земельных участков для муниципальных нужд</w:t>
            </w:r>
          </w:p>
        </w:tc>
        <w:tc>
          <w:tcPr>
            <w:tcW w:w="754" w:type="dxa"/>
          </w:tcPr>
          <w:p w:rsidR="00516799" w:rsidRDefault="00516799">
            <w:pPr>
              <w:pStyle w:val="ConsPlusNormal"/>
              <w:jc w:val="center"/>
            </w:pPr>
            <w:r>
              <w:t>ед.</w:t>
            </w:r>
          </w:p>
        </w:tc>
        <w:tc>
          <w:tcPr>
            <w:tcW w:w="3628" w:type="dxa"/>
          </w:tcPr>
          <w:p w:rsidR="00516799" w:rsidRDefault="00516799">
            <w:pPr>
              <w:pStyle w:val="ConsPlusNormal"/>
            </w:pPr>
            <w:r>
              <w:t>Количественный показатель</w:t>
            </w:r>
          </w:p>
          <w:p w:rsidR="00516799" w:rsidRDefault="00516799">
            <w:pPr>
              <w:pStyle w:val="ConsPlusNormal"/>
            </w:pPr>
            <w:r>
              <w:t>Показатель определяется методом прямого счета.</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w:t>
            </w:r>
          </w:p>
        </w:tc>
        <w:tc>
          <w:tcPr>
            <w:tcW w:w="904" w:type="dxa"/>
          </w:tcPr>
          <w:p w:rsidR="00516799" w:rsidRDefault="00516799">
            <w:pPr>
              <w:pStyle w:val="ConsPlusNormal"/>
              <w:jc w:val="center"/>
            </w:pPr>
            <w:r>
              <w:t>-</w:t>
            </w:r>
          </w:p>
        </w:tc>
        <w:tc>
          <w:tcPr>
            <w:tcW w:w="1024" w:type="dxa"/>
          </w:tcPr>
          <w:p w:rsidR="00516799" w:rsidRDefault="00516799">
            <w:pPr>
              <w:pStyle w:val="ConsPlusNormal"/>
              <w:jc w:val="center"/>
            </w:pPr>
            <w:r>
              <w:t>-</w:t>
            </w:r>
          </w:p>
        </w:tc>
        <w:tc>
          <w:tcPr>
            <w:tcW w:w="1024" w:type="dxa"/>
          </w:tcPr>
          <w:p w:rsidR="00516799" w:rsidRDefault="00516799">
            <w:pPr>
              <w:pStyle w:val="ConsPlusNormal"/>
              <w:jc w:val="center"/>
            </w:pPr>
            <w:r>
              <w:t>4</w:t>
            </w:r>
          </w:p>
        </w:tc>
        <w:tc>
          <w:tcPr>
            <w:tcW w:w="964" w:type="dxa"/>
          </w:tcPr>
          <w:p w:rsidR="00516799" w:rsidRDefault="00516799">
            <w:pPr>
              <w:pStyle w:val="ConsPlusNormal"/>
              <w:jc w:val="center"/>
            </w:pPr>
            <w:r>
              <w:t>3</w:t>
            </w:r>
          </w:p>
        </w:tc>
        <w:tc>
          <w:tcPr>
            <w:tcW w:w="844" w:type="dxa"/>
          </w:tcPr>
          <w:p w:rsidR="00516799" w:rsidRDefault="00516799">
            <w:pPr>
              <w:pStyle w:val="ConsPlusNormal"/>
              <w:jc w:val="center"/>
            </w:pPr>
            <w:r>
              <w:t>0</w:t>
            </w:r>
          </w:p>
        </w:tc>
        <w:tc>
          <w:tcPr>
            <w:tcW w:w="907" w:type="dxa"/>
          </w:tcPr>
          <w:p w:rsidR="00516799" w:rsidRDefault="00516799">
            <w:pPr>
              <w:pStyle w:val="ConsPlusNormal"/>
              <w:jc w:val="center"/>
            </w:pPr>
            <w:r>
              <w:t>0</w:t>
            </w:r>
          </w:p>
        </w:tc>
      </w:tr>
      <w:tr w:rsidR="00516799">
        <w:tc>
          <w:tcPr>
            <w:tcW w:w="16681" w:type="dxa"/>
            <w:gridSpan w:val="12"/>
          </w:tcPr>
          <w:p w:rsidR="00516799" w:rsidRDefault="00516799">
            <w:pPr>
              <w:pStyle w:val="ConsPlusNormal"/>
              <w:jc w:val="center"/>
            </w:pPr>
            <w:r>
              <w:t>Задача 3. Формирование благоприятного климата в сфере жилищного строительства</w:t>
            </w:r>
          </w:p>
        </w:tc>
      </w:tr>
      <w:tr w:rsidR="00516799">
        <w:tc>
          <w:tcPr>
            <w:tcW w:w="454" w:type="dxa"/>
          </w:tcPr>
          <w:p w:rsidR="00516799" w:rsidRDefault="00516799">
            <w:pPr>
              <w:pStyle w:val="ConsPlusNormal"/>
              <w:jc w:val="center"/>
            </w:pPr>
            <w:r>
              <w:t>6</w:t>
            </w:r>
          </w:p>
        </w:tc>
        <w:tc>
          <w:tcPr>
            <w:tcW w:w="3005" w:type="dxa"/>
          </w:tcPr>
          <w:p w:rsidR="00516799" w:rsidRDefault="00516799">
            <w:pPr>
              <w:pStyle w:val="ConsPlusNormal"/>
              <w:jc w:val="both"/>
            </w:pPr>
            <w:r>
              <w:t>Объемы ввода жилья</w:t>
            </w:r>
          </w:p>
        </w:tc>
        <w:tc>
          <w:tcPr>
            <w:tcW w:w="754" w:type="dxa"/>
          </w:tcPr>
          <w:p w:rsidR="00516799" w:rsidRDefault="00516799">
            <w:pPr>
              <w:pStyle w:val="ConsPlusNormal"/>
              <w:jc w:val="center"/>
            </w:pPr>
            <w:r>
              <w:t>ед.</w:t>
            </w:r>
          </w:p>
        </w:tc>
        <w:tc>
          <w:tcPr>
            <w:tcW w:w="3628" w:type="dxa"/>
          </w:tcPr>
          <w:p w:rsidR="00516799" w:rsidRDefault="00516799">
            <w:pPr>
              <w:pStyle w:val="ConsPlusNormal"/>
            </w:pPr>
            <w:r>
              <w:t>При расчете показателя учитываются оперативные данные ДГЗ.</w:t>
            </w:r>
          </w:p>
          <w:p w:rsidR="00516799" w:rsidRDefault="00516799">
            <w:pPr>
              <w:pStyle w:val="ConsPlusNormal"/>
            </w:pPr>
            <w:r>
              <w:lastRenderedPageBreak/>
              <w:t>Ежегодный мониторинг показателя осуществляет ДГЗ</w:t>
            </w:r>
          </w:p>
        </w:tc>
        <w:tc>
          <w:tcPr>
            <w:tcW w:w="1474" w:type="dxa"/>
          </w:tcPr>
          <w:p w:rsidR="00516799" w:rsidRDefault="00516799">
            <w:pPr>
              <w:pStyle w:val="ConsPlusNormal"/>
              <w:jc w:val="center"/>
            </w:pPr>
            <w:r>
              <w:rPr>
                <w:noProof/>
                <w:position w:val="-5"/>
              </w:rPr>
              <w:lastRenderedPageBreak/>
              <w:drawing>
                <wp:inline distT="0" distB="0" distL="0" distR="0">
                  <wp:extent cx="142875" cy="20002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43307,2</w:t>
            </w:r>
          </w:p>
        </w:tc>
        <w:tc>
          <w:tcPr>
            <w:tcW w:w="904" w:type="dxa"/>
          </w:tcPr>
          <w:p w:rsidR="00516799" w:rsidRDefault="00516799">
            <w:pPr>
              <w:pStyle w:val="ConsPlusNormal"/>
              <w:jc w:val="center"/>
            </w:pPr>
            <w:r>
              <w:t>75862,9</w:t>
            </w:r>
          </w:p>
        </w:tc>
        <w:tc>
          <w:tcPr>
            <w:tcW w:w="1024" w:type="dxa"/>
          </w:tcPr>
          <w:p w:rsidR="00516799" w:rsidRDefault="00516799">
            <w:pPr>
              <w:pStyle w:val="ConsPlusNormal"/>
              <w:jc w:val="center"/>
            </w:pPr>
            <w:r>
              <w:t>79207,71</w:t>
            </w:r>
          </w:p>
        </w:tc>
        <w:tc>
          <w:tcPr>
            <w:tcW w:w="1024" w:type="dxa"/>
          </w:tcPr>
          <w:p w:rsidR="00516799" w:rsidRDefault="00516799">
            <w:pPr>
              <w:pStyle w:val="ConsPlusNormal"/>
              <w:jc w:val="center"/>
            </w:pPr>
            <w:r>
              <w:t>91808,21</w:t>
            </w:r>
          </w:p>
        </w:tc>
        <w:tc>
          <w:tcPr>
            <w:tcW w:w="964" w:type="dxa"/>
          </w:tcPr>
          <w:p w:rsidR="00516799" w:rsidRDefault="00516799">
            <w:pPr>
              <w:pStyle w:val="ConsPlusNormal"/>
              <w:jc w:val="center"/>
            </w:pPr>
            <w:r>
              <w:t>97000</w:t>
            </w:r>
          </w:p>
        </w:tc>
        <w:tc>
          <w:tcPr>
            <w:tcW w:w="844" w:type="dxa"/>
          </w:tcPr>
          <w:p w:rsidR="00516799" w:rsidRDefault="00516799">
            <w:pPr>
              <w:pStyle w:val="ConsPlusNormal"/>
              <w:jc w:val="center"/>
            </w:pPr>
            <w:r>
              <w:t>103850</w:t>
            </w:r>
          </w:p>
        </w:tc>
        <w:tc>
          <w:tcPr>
            <w:tcW w:w="907" w:type="dxa"/>
          </w:tcPr>
          <w:p w:rsidR="00516799" w:rsidRDefault="00516799">
            <w:pPr>
              <w:pStyle w:val="ConsPlusNormal"/>
              <w:jc w:val="center"/>
            </w:pPr>
            <w:r>
              <w:t>-</w:t>
            </w:r>
          </w:p>
        </w:tc>
      </w:tr>
      <w:tr w:rsidR="00516799">
        <w:tc>
          <w:tcPr>
            <w:tcW w:w="454" w:type="dxa"/>
          </w:tcPr>
          <w:p w:rsidR="00516799" w:rsidRDefault="00516799">
            <w:pPr>
              <w:pStyle w:val="ConsPlusNormal"/>
              <w:jc w:val="center"/>
            </w:pPr>
            <w:r>
              <w:lastRenderedPageBreak/>
              <w:t>7</w:t>
            </w:r>
          </w:p>
        </w:tc>
        <w:tc>
          <w:tcPr>
            <w:tcW w:w="3005" w:type="dxa"/>
          </w:tcPr>
          <w:p w:rsidR="00516799" w:rsidRDefault="00516799">
            <w:pPr>
              <w:pStyle w:val="ConsPlusNormal"/>
              <w:jc w:val="both"/>
            </w:pPr>
            <w:r>
              <w:t>Объем ввода жилья в среднем на 1 жителя</w:t>
            </w:r>
          </w:p>
        </w:tc>
        <w:tc>
          <w:tcPr>
            <w:tcW w:w="754" w:type="dxa"/>
          </w:tcPr>
          <w:p w:rsidR="00516799" w:rsidRDefault="00516799">
            <w:pPr>
              <w:pStyle w:val="ConsPlusNormal"/>
              <w:jc w:val="center"/>
            </w:pPr>
            <w:r>
              <w:t>кв. м.</w:t>
            </w:r>
          </w:p>
        </w:tc>
        <w:tc>
          <w:tcPr>
            <w:tcW w:w="3628" w:type="dxa"/>
          </w:tcPr>
          <w:p w:rsidR="00516799" w:rsidRDefault="00516799">
            <w:pPr>
              <w:pStyle w:val="ConsPlusNormal"/>
            </w:pPr>
            <w:r>
              <w:rPr>
                <w:noProof/>
                <w:position w:val="-25"/>
              </w:rPr>
              <w:drawing>
                <wp:inline distT="0" distB="0" distL="0" distR="0">
                  <wp:extent cx="581025" cy="44767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81025" cy="447675"/>
                          </a:xfrm>
                          <a:prstGeom prst="rect">
                            <a:avLst/>
                          </a:prstGeom>
                          <a:noFill/>
                          <a:ln>
                            <a:noFill/>
                          </a:ln>
                        </pic:spPr>
                      </pic:pic>
                    </a:graphicData>
                  </a:graphic>
                </wp:inline>
              </w:drawing>
            </w:r>
          </w:p>
          <w:p w:rsidR="00516799" w:rsidRDefault="00516799">
            <w:pPr>
              <w:pStyle w:val="ConsPlusNormal"/>
            </w:pPr>
          </w:p>
          <w:p w:rsidR="00516799" w:rsidRDefault="00516799">
            <w:pPr>
              <w:pStyle w:val="ConsPlusNormal"/>
            </w:pPr>
            <w:r>
              <w:t>Pj - объем ввода жилья в среднем на 1 жителя;</w:t>
            </w:r>
          </w:p>
          <w:p w:rsidR="00516799" w:rsidRDefault="00516799">
            <w:pPr>
              <w:pStyle w:val="ConsPlusNormal"/>
              <w:jc w:val="both"/>
            </w:pPr>
            <w:r>
              <w:t>Jf - площадь ввода жилья на конец отчетного года по данным ДГЗ;</w:t>
            </w:r>
          </w:p>
          <w:p w:rsidR="00516799" w:rsidRDefault="00516799">
            <w:pPr>
              <w:pStyle w:val="ConsPlusNormal"/>
              <w:jc w:val="both"/>
            </w:pPr>
            <w:r>
              <w:t>Ежегодный мониторинг показателя осуществляет ДГЗ</w:t>
            </w:r>
          </w:p>
          <w:p w:rsidR="00516799" w:rsidRDefault="00516799">
            <w:pPr>
              <w:pStyle w:val="ConsPlusNormal"/>
              <w:jc w:val="both"/>
            </w:pPr>
            <w:r>
              <w:t>Ng - численность постоянного населения городского округа на конец отчетного года (человек) (данные Росстата).</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0,42</w:t>
            </w:r>
          </w:p>
        </w:tc>
        <w:tc>
          <w:tcPr>
            <w:tcW w:w="904" w:type="dxa"/>
          </w:tcPr>
          <w:p w:rsidR="00516799" w:rsidRDefault="00516799">
            <w:pPr>
              <w:pStyle w:val="ConsPlusNormal"/>
              <w:jc w:val="center"/>
            </w:pPr>
            <w:r>
              <w:t>0,74</w:t>
            </w:r>
          </w:p>
        </w:tc>
        <w:tc>
          <w:tcPr>
            <w:tcW w:w="1024" w:type="dxa"/>
          </w:tcPr>
          <w:p w:rsidR="00516799" w:rsidRDefault="00516799">
            <w:pPr>
              <w:pStyle w:val="ConsPlusNormal"/>
              <w:jc w:val="center"/>
            </w:pPr>
            <w:r>
              <w:t>0,77</w:t>
            </w:r>
          </w:p>
        </w:tc>
        <w:tc>
          <w:tcPr>
            <w:tcW w:w="1024" w:type="dxa"/>
          </w:tcPr>
          <w:p w:rsidR="00516799" w:rsidRDefault="00516799">
            <w:pPr>
              <w:pStyle w:val="ConsPlusNormal"/>
              <w:jc w:val="center"/>
            </w:pPr>
            <w:r>
              <w:t>0,89</w:t>
            </w:r>
          </w:p>
        </w:tc>
        <w:tc>
          <w:tcPr>
            <w:tcW w:w="964" w:type="dxa"/>
          </w:tcPr>
          <w:p w:rsidR="00516799" w:rsidRDefault="00516799">
            <w:pPr>
              <w:pStyle w:val="ConsPlusNormal"/>
              <w:jc w:val="center"/>
            </w:pPr>
            <w:r>
              <w:t>0,95</w:t>
            </w:r>
          </w:p>
        </w:tc>
        <w:tc>
          <w:tcPr>
            <w:tcW w:w="844" w:type="dxa"/>
          </w:tcPr>
          <w:p w:rsidR="00516799" w:rsidRDefault="00516799">
            <w:pPr>
              <w:pStyle w:val="ConsPlusNormal"/>
              <w:jc w:val="center"/>
            </w:pPr>
            <w:r>
              <w:t>1,0</w:t>
            </w:r>
          </w:p>
        </w:tc>
        <w:tc>
          <w:tcPr>
            <w:tcW w:w="907" w:type="dxa"/>
          </w:tcPr>
          <w:p w:rsidR="00516799" w:rsidRDefault="00516799">
            <w:pPr>
              <w:pStyle w:val="ConsPlusNormal"/>
              <w:jc w:val="center"/>
            </w:pPr>
            <w:r>
              <w:t>-</w:t>
            </w:r>
          </w:p>
        </w:tc>
      </w:tr>
      <w:tr w:rsidR="00516799">
        <w:tc>
          <w:tcPr>
            <w:tcW w:w="16681" w:type="dxa"/>
            <w:gridSpan w:val="12"/>
          </w:tcPr>
          <w:p w:rsidR="00516799" w:rsidRDefault="00516799">
            <w:pPr>
              <w:pStyle w:val="ConsPlusNormal"/>
              <w:jc w:val="center"/>
            </w:pPr>
            <w:r>
              <w:t>Задача 4.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деятельности</w:t>
            </w:r>
          </w:p>
        </w:tc>
      </w:tr>
      <w:tr w:rsidR="00516799">
        <w:tc>
          <w:tcPr>
            <w:tcW w:w="454" w:type="dxa"/>
          </w:tcPr>
          <w:p w:rsidR="00516799" w:rsidRDefault="00516799">
            <w:pPr>
              <w:pStyle w:val="ConsPlusNormal"/>
              <w:jc w:val="center"/>
            </w:pPr>
            <w:r>
              <w:t>8</w:t>
            </w:r>
          </w:p>
        </w:tc>
        <w:tc>
          <w:tcPr>
            <w:tcW w:w="3005" w:type="dxa"/>
          </w:tcPr>
          <w:p w:rsidR="00516799" w:rsidRDefault="00516799">
            <w:pPr>
              <w:pStyle w:val="ConsPlusNormal"/>
              <w:jc w:val="both"/>
            </w:pPr>
            <w:r>
              <w:t>Количество несформированных документов, размещенных в ГИСОГД</w:t>
            </w:r>
          </w:p>
        </w:tc>
        <w:tc>
          <w:tcPr>
            <w:tcW w:w="754" w:type="dxa"/>
          </w:tcPr>
          <w:p w:rsidR="00516799" w:rsidRDefault="00516799">
            <w:pPr>
              <w:pStyle w:val="ConsPlusNormal"/>
              <w:jc w:val="center"/>
            </w:pPr>
            <w:r>
              <w:t>ед.</w:t>
            </w:r>
          </w:p>
        </w:tc>
        <w:tc>
          <w:tcPr>
            <w:tcW w:w="3628" w:type="dxa"/>
          </w:tcPr>
          <w:p w:rsidR="00516799" w:rsidRDefault="00516799">
            <w:pPr>
              <w:pStyle w:val="ConsPlusNormal"/>
              <w:jc w:val="both"/>
            </w:pPr>
            <w:r>
              <w:t>Количественный показатель с убывающим итогом с 01.01.2018.</w:t>
            </w:r>
          </w:p>
          <w:p w:rsidR="00516799" w:rsidRDefault="00516799">
            <w:pPr>
              <w:pStyle w:val="ConsPlusNormal"/>
              <w:jc w:val="both"/>
            </w:pPr>
            <w:r>
              <w:t>Ежегодный мониторинг показателя осуществляет МАУ г. Тобольска "АГ"</w:t>
            </w:r>
          </w:p>
          <w:p w:rsidR="00516799" w:rsidRDefault="00516799">
            <w:pPr>
              <w:pStyle w:val="ConsPlusNormal"/>
              <w:jc w:val="both"/>
            </w:pPr>
            <w:r>
              <w:t>Показатель определяется методом прямого счета.</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29051</w:t>
            </w:r>
          </w:p>
        </w:tc>
        <w:tc>
          <w:tcPr>
            <w:tcW w:w="904" w:type="dxa"/>
          </w:tcPr>
          <w:p w:rsidR="00516799" w:rsidRDefault="00516799">
            <w:pPr>
              <w:pStyle w:val="ConsPlusNormal"/>
              <w:jc w:val="center"/>
            </w:pPr>
            <w:r>
              <w:t>29000</w:t>
            </w:r>
          </w:p>
        </w:tc>
        <w:tc>
          <w:tcPr>
            <w:tcW w:w="1024" w:type="dxa"/>
          </w:tcPr>
          <w:p w:rsidR="00516799" w:rsidRDefault="00516799">
            <w:pPr>
              <w:pStyle w:val="ConsPlusNormal"/>
              <w:jc w:val="center"/>
            </w:pPr>
            <w:r>
              <w:t>12288</w:t>
            </w:r>
          </w:p>
        </w:tc>
        <w:tc>
          <w:tcPr>
            <w:tcW w:w="1024" w:type="dxa"/>
          </w:tcPr>
          <w:p w:rsidR="00516799" w:rsidRDefault="00516799">
            <w:pPr>
              <w:pStyle w:val="ConsPlusNormal"/>
              <w:jc w:val="center"/>
            </w:pPr>
            <w:r>
              <w:t>11663</w:t>
            </w:r>
          </w:p>
        </w:tc>
        <w:tc>
          <w:tcPr>
            <w:tcW w:w="964" w:type="dxa"/>
          </w:tcPr>
          <w:p w:rsidR="00516799" w:rsidRDefault="00516799">
            <w:pPr>
              <w:pStyle w:val="ConsPlusNormal"/>
              <w:jc w:val="center"/>
            </w:pPr>
            <w:r>
              <w:t>0</w:t>
            </w:r>
          </w:p>
        </w:tc>
        <w:tc>
          <w:tcPr>
            <w:tcW w:w="844" w:type="dxa"/>
          </w:tcPr>
          <w:p w:rsidR="00516799" w:rsidRDefault="00516799">
            <w:pPr>
              <w:pStyle w:val="ConsPlusNormal"/>
              <w:jc w:val="center"/>
            </w:pPr>
            <w:r>
              <w:t>X</w:t>
            </w:r>
          </w:p>
        </w:tc>
        <w:tc>
          <w:tcPr>
            <w:tcW w:w="907" w:type="dxa"/>
          </w:tcPr>
          <w:p w:rsidR="00516799" w:rsidRDefault="00516799">
            <w:pPr>
              <w:pStyle w:val="ConsPlusNormal"/>
              <w:jc w:val="center"/>
            </w:pPr>
            <w:r>
              <w:t>X</w:t>
            </w:r>
          </w:p>
        </w:tc>
      </w:tr>
      <w:tr w:rsidR="00516799">
        <w:tc>
          <w:tcPr>
            <w:tcW w:w="454" w:type="dxa"/>
          </w:tcPr>
          <w:p w:rsidR="00516799" w:rsidRDefault="00516799">
            <w:pPr>
              <w:pStyle w:val="ConsPlusNormal"/>
              <w:jc w:val="center"/>
            </w:pPr>
            <w:r>
              <w:t>9</w:t>
            </w:r>
          </w:p>
        </w:tc>
        <w:tc>
          <w:tcPr>
            <w:tcW w:w="3005" w:type="dxa"/>
          </w:tcPr>
          <w:p w:rsidR="00516799" w:rsidRDefault="00516799">
            <w:pPr>
              <w:pStyle w:val="ConsPlusNormal"/>
              <w:jc w:val="both"/>
            </w:pPr>
            <w:r>
              <w:t>Количество подготовленных схем расположения земельного участка или земельных участков на кадастровом плане территории</w:t>
            </w:r>
          </w:p>
        </w:tc>
        <w:tc>
          <w:tcPr>
            <w:tcW w:w="754" w:type="dxa"/>
          </w:tcPr>
          <w:p w:rsidR="00516799" w:rsidRDefault="00516799">
            <w:pPr>
              <w:pStyle w:val="ConsPlusNormal"/>
              <w:jc w:val="center"/>
            </w:pPr>
            <w:r>
              <w:t>ед.</w:t>
            </w:r>
          </w:p>
        </w:tc>
        <w:tc>
          <w:tcPr>
            <w:tcW w:w="3628" w:type="dxa"/>
          </w:tcPr>
          <w:p w:rsidR="00516799" w:rsidRDefault="00516799">
            <w:pPr>
              <w:pStyle w:val="ConsPlusNormal"/>
              <w:jc w:val="both"/>
            </w:pPr>
            <w:r>
              <w:t>Количественный показатель.</w:t>
            </w:r>
          </w:p>
          <w:p w:rsidR="00516799" w:rsidRDefault="00516799">
            <w:pPr>
              <w:pStyle w:val="ConsPlusNormal"/>
              <w:jc w:val="both"/>
            </w:pPr>
            <w:r>
              <w:t>Ежегодный мониторинг показателя осуществляет МАУ г. Тобольска "АГ".</w:t>
            </w:r>
          </w:p>
          <w:p w:rsidR="00516799" w:rsidRDefault="00516799">
            <w:pPr>
              <w:pStyle w:val="ConsPlusNormal"/>
              <w:jc w:val="both"/>
            </w:pPr>
            <w:r>
              <w:t>Показатель определяется методом прямого счета.</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w:t>
            </w:r>
          </w:p>
        </w:tc>
        <w:tc>
          <w:tcPr>
            <w:tcW w:w="904" w:type="dxa"/>
          </w:tcPr>
          <w:p w:rsidR="00516799" w:rsidRDefault="00516799">
            <w:pPr>
              <w:pStyle w:val="ConsPlusNormal"/>
              <w:jc w:val="center"/>
            </w:pPr>
            <w:r>
              <w:t>-</w:t>
            </w:r>
          </w:p>
        </w:tc>
        <w:tc>
          <w:tcPr>
            <w:tcW w:w="1024" w:type="dxa"/>
          </w:tcPr>
          <w:p w:rsidR="00516799" w:rsidRDefault="00516799">
            <w:pPr>
              <w:pStyle w:val="ConsPlusNormal"/>
              <w:jc w:val="center"/>
            </w:pPr>
            <w:r>
              <w:t>-</w:t>
            </w:r>
          </w:p>
        </w:tc>
        <w:tc>
          <w:tcPr>
            <w:tcW w:w="1024" w:type="dxa"/>
          </w:tcPr>
          <w:p w:rsidR="00516799" w:rsidRDefault="00516799">
            <w:pPr>
              <w:pStyle w:val="ConsPlusNormal"/>
              <w:jc w:val="center"/>
            </w:pPr>
            <w:r>
              <w:t>802</w:t>
            </w:r>
          </w:p>
        </w:tc>
        <w:tc>
          <w:tcPr>
            <w:tcW w:w="964" w:type="dxa"/>
          </w:tcPr>
          <w:p w:rsidR="00516799" w:rsidRDefault="00516799">
            <w:pPr>
              <w:pStyle w:val="ConsPlusNormal"/>
              <w:jc w:val="center"/>
            </w:pPr>
            <w:r>
              <w:t>418</w:t>
            </w:r>
          </w:p>
        </w:tc>
        <w:tc>
          <w:tcPr>
            <w:tcW w:w="844" w:type="dxa"/>
          </w:tcPr>
          <w:p w:rsidR="00516799" w:rsidRDefault="00516799">
            <w:pPr>
              <w:pStyle w:val="ConsPlusNormal"/>
              <w:jc w:val="center"/>
            </w:pPr>
            <w:r>
              <w:t>418</w:t>
            </w:r>
          </w:p>
        </w:tc>
        <w:tc>
          <w:tcPr>
            <w:tcW w:w="907" w:type="dxa"/>
          </w:tcPr>
          <w:p w:rsidR="00516799" w:rsidRDefault="00516799">
            <w:pPr>
              <w:pStyle w:val="ConsPlusNormal"/>
              <w:jc w:val="center"/>
            </w:pPr>
            <w:r>
              <w:t>418</w:t>
            </w:r>
          </w:p>
        </w:tc>
      </w:tr>
      <w:tr w:rsidR="00516799">
        <w:tc>
          <w:tcPr>
            <w:tcW w:w="16681" w:type="dxa"/>
            <w:gridSpan w:val="12"/>
          </w:tcPr>
          <w:p w:rsidR="00516799" w:rsidRDefault="00516799">
            <w:pPr>
              <w:pStyle w:val="ConsPlusNormal"/>
              <w:jc w:val="center"/>
            </w:pPr>
            <w:r>
              <w:t>Задача 5. Обеспечение и повышение комфортности условий проживания граждан, поддержание и улучшение эстетического состояния территории города Тобольска, в том числе расположенных на ней объектов</w:t>
            </w:r>
          </w:p>
        </w:tc>
      </w:tr>
      <w:tr w:rsidR="00516799">
        <w:tc>
          <w:tcPr>
            <w:tcW w:w="454" w:type="dxa"/>
          </w:tcPr>
          <w:p w:rsidR="00516799" w:rsidRDefault="00516799">
            <w:pPr>
              <w:pStyle w:val="ConsPlusNormal"/>
              <w:jc w:val="center"/>
            </w:pPr>
            <w:r>
              <w:t>10</w:t>
            </w:r>
          </w:p>
        </w:tc>
        <w:tc>
          <w:tcPr>
            <w:tcW w:w="3005" w:type="dxa"/>
          </w:tcPr>
          <w:p w:rsidR="00516799" w:rsidRDefault="00516799">
            <w:pPr>
              <w:pStyle w:val="ConsPlusNormal"/>
              <w:jc w:val="both"/>
            </w:pPr>
            <w:r>
              <w:t xml:space="preserve">Количество на территории города рекламных </w:t>
            </w:r>
            <w:r>
              <w:lastRenderedPageBreak/>
              <w:t>конструкций, установленных и эксплуатируемых без разрешения, расположенных в соответствии с утвержденной Схемой размещения рекламных конструкций</w:t>
            </w:r>
          </w:p>
        </w:tc>
        <w:tc>
          <w:tcPr>
            <w:tcW w:w="754" w:type="dxa"/>
          </w:tcPr>
          <w:p w:rsidR="00516799" w:rsidRDefault="00516799">
            <w:pPr>
              <w:pStyle w:val="ConsPlusNormal"/>
              <w:jc w:val="center"/>
            </w:pPr>
            <w:r>
              <w:lastRenderedPageBreak/>
              <w:t>ед.</w:t>
            </w:r>
          </w:p>
        </w:tc>
        <w:tc>
          <w:tcPr>
            <w:tcW w:w="3628" w:type="dxa"/>
          </w:tcPr>
          <w:p w:rsidR="00516799" w:rsidRDefault="00516799">
            <w:pPr>
              <w:pStyle w:val="ConsPlusNormal"/>
              <w:jc w:val="both"/>
            </w:pPr>
            <w:r>
              <w:t xml:space="preserve">Количественный показатель с убывающим итогом по итогам </w:t>
            </w:r>
            <w:r>
              <w:lastRenderedPageBreak/>
              <w:t>мониторинга ДГЗ с 01.01.2017.</w:t>
            </w:r>
          </w:p>
          <w:p w:rsidR="00516799" w:rsidRDefault="00516799">
            <w:pPr>
              <w:pStyle w:val="ConsPlusNormal"/>
              <w:jc w:val="both"/>
            </w:pPr>
            <w:r>
              <w:t>Показатель определяется методом прямого счета.</w:t>
            </w:r>
          </w:p>
        </w:tc>
        <w:tc>
          <w:tcPr>
            <w:tcW w:w="1474" w:type="dxa"/>
          </w:tcPr>
          <w:p w:rsidR="00516799" w:rsidRDefault="00516799">
            <w:pPr>
              <w:pStyle w:val="ConsPlusNormal"/>
              <w:jc w:val="center"/>
            </w:pPr>
            <w:r>
              <w:rPr>
                <w:noProof/>
                <w:position w:val="-5"/>
              </w:rPr>
              <w:lastRenderedPageBreak/>
              <w:drawing>
                <wp:inline distT="0" distB="0" distL="0" distR="0">
                  <wp:extent cx="142875" cy="20002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34</w:t>
            </w:r>
          </w:p>
        </w:tc>
        <w:tc>
          <w:tcPr>
            <w:tcW w:w="904" w:type="dxa"/>
          </w:tcPr>
          <w:p w:rsidR="00516799" w:rsidRDefault="00516799">
            <w:pPr>
              <w:pStyle w:val="ConsPlusNormal"/>
              <w:jc w:val="center"/>
            </w:pPr>
            <w:r>
              <w:t>34</w:t>
            </w:r>
          </w:p>
        </w:tc>
        <w:tc>
          <w:tcPr>
            <w:tcW w:w="1024" w:type="dxa"/>
          </w:tcPr>
          <w:p w:rsidR="00516799" w:rsidRDefault="00516799">
            <w:pPr>
              <w:pStyle w:val="ConsPlusNormal"/>
              <w:jc w:val="center"/>
            </w:pPr>
            <w:r>
              <w:t>9</w:t>
            </w:r>
          </w:p>
        </w:tc>
        <w:tc>
          <w:tcPr>
            <w:tcW w:w="1024" w:type="dxa"/>
          </w:tcPr>
          <w:p w:rsidR="00516799" w:rsidRDefault="00516799">
            <w:pPr>
              <w:pStyle w:val="ConsPlusNormal"/>
              <w:jc w:val="center"/>
            </w:pPr>
            <w:r>
              <w:t>0</w:t>
            </w:r>
          </w:p>
        </w:tc>
        <w:tc>
          <w:tcPr>
            <w:tcW w:w="964" w:type="dxa"/>
          </w:tcPr>
          <w:p w:rsidR="00516799" w:rsidRDefault="00516799">
            <w:pPr>
              <w:pStyle w:val="ConsPlusNormal"/>
              <w:jc w:val="center"/>
            </w:pPr>
            <w:r>
              <w:t>X</w:t>
            </w:r>
          </w:p>
        </w:tc>
        <w:tc>
          <w:tcPr>
            <w:tcW w:w="844" w:type="dxa"/>
          </w:tcPr>
          <w:p w:rsidR="00516799" w:rsidRDefault="00516799">
            <w:pPr>
              <w:pStyle w:val="ConsPlusNormal"/>
              <w:jc w:val="center"/>
            </w:pPr>
            <w:r>
              <w:t>X</w:t>
            </w:r>
          </w:p>
        </w:tc>
        <w:tc>
          <w:tcPr>
            <w:tcW w:w="907" w:type="dxa"/>
          </w:tcPr>
          <w:p w:rsidR="00516799" w:rsidRDefault="00516799">
            <w:pPr>
              <w:pStyle w:val="ConsPlusNormal"/>
              <w:jc w:val="center"/>
            </w:pPr>
            <w:r>
              <w:t>X</w:t>
            </w:r>
          </w:p>
        </w:tc>
      </w:tr>
      <w:tr w:rsidR="00516799">
        <w:tc>
          <w:tcPr>
            <w:tcW w:w="16681" w:type="dxa"/>
            <w:gridSpan w:val="12"/>
          </w:tcPr>
          <w:p w:rsidR="00516799" w:rsidRDefault="00516799">
            <w:pPr>
              <w:pStyle w:val="ConsPlusNormal"/>
              <w:jc w:val="center"/>
            </w:pPr>
            <w:r>
              <w:lastRenderedPageBreak/>
              <w:t>Задача 6. Осуществление мероприятий по рекультивации и консервации земель в отношении земельных участков на территории муниципального образования городской округ город Тобольск</w:t>
            </w:r>
          </w:p>
        </w:tc>
      </w:tr>
      <w:tr w:rsidR="00516799">
        <w:tc>
          <w:tcPr>
            <w:tcW w:w="454" w:type="dxa"/>
          </w:tcPr>
          <w:p w:rsidR="00516799" w:rsidRDefault="00516799">
            <w:pPr>
              <w:pStyle w:val="ConsPlusNormal"/>
              <w:jc w:val="center"/>
            </w:pPr>
            <w:r>
              <w:t>11</w:t>
            </w:r>
          </w:p>
        </w:tc>
        <w:tc>
          <w:tcPr>
            <w:tcW w:w="3005" w:type="dxa"/>
          </w:tcPr>
          <w:p w:rsidR="00516799" w:rsidRDefault="00516799">
            <w:pPr>
              <w:pStyle w:val="ConsPlusNormal"/>
              <w:jc w:val="both"/>
            </w:pPr>
            <w:r>
              <w:t>Площадь нарушенных земель на территории муниципального образования городской округ город Тобольска</w:t>
            </w:r>
          </w:p>
        </w:tc>
        <w:tc>
          <w:tcPr>
            <w:tcW w:w="754" w:type="dxa"/>
          </w:tcPr>
          <w:p w:rsidR="00516799" w:rsidRDefault="00516799">
            <w:pPr>
              <w:pStyle w:val="ConsPlusNormal"/>
              <w:jc w:val="center"/>
            </w:pPr>
            <w:r>
              <w:t>га</w:t>
            </w:r>
          </w:p>
        </w:tc>
        <w:tc>
          <w:tcPr>
            <w:tcW w:w="3628" w:type="dxa"/>
          </w:tcPr>
          <w:p w:rsidR="00516799" w:rsidRDefault="00516799">
            <w:pPr>
              <w:pStyle w:val="ConsPlusNormal"/>
              <w:jc w:val="both"/>
            </w:pPr>
            <w:r>
              <w:t>Количественный показатель с убывающим итогом по итогам мониторинга ДГЗ с 01.01.2021.</w:t>
            </w:r>
          </w:p>
          <w:p w:rsidR="00516799" w:rsidRDefault="00516799">
            <w:pPr>
              <w:pStyle w:val="ConsPlusNormal"/>
              <w:jc w:val="both"/>
            </w:pPr>
            <w:r>
              <w:t>Показатель определяется методом прямого счета.</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x</w:t>
            </w:r>
          </w:p>
        </w:tc>
        <w:tc>
          <w:tcPr>
            <w:tcW w:w="904" w:type="dxa"/>
          </w:tcPr>
          <w:p w:rsidR="00516799" w:rsidRDefault="00516799">
            <w:pPr>
              <w:pStyle w:val="ConsPlusNormal"/>
              <w:jc w:val="center"/>
            </w:pPr>
            <w:r>
              <w:t>x</w:t>
            </w:r>
          </w:p>
        </w:tc>
        <w:tc>
          <w:tcPr>
            <w:tcW w:w="1024" w:type="dxa"/>
          </w:tcPr>
          <w:p w:rsidR="00516799" w:rsidRDefault="00516799">
            <w:pPr>
              <w:pStyle w:val="ConsPlusNormal"/>
              <w:jc w:val="center"/>
            </w:pPr>
            <w:r>
              <w:t>x</w:t>
            </w:r>
          </w:p>
        </w:tc>
        <w:tc>
          <w:tcPr>
            <w:tcW w:w="1024" w:type="dxa"/>
          </w:tcPr>
          <w:p w:rsidR="00516799" w:rsidRDefault="00516799">
            <w:pPr>
              <w:pStyle w:val="ConsPlusNormal"/>
              <w:jc w:val="center"/>
            </w:pPr>
            <w:r>
              <w:t>0,5</w:t>
            </w:r>
          </w:p>
        </w:tc>
        <w:tc>
          <w:tcPr>
            <w:tcW w:w="964" w:type="dxa"/>
          </w:tcPr>
          <w:p w:rsidR="00516799" w:rsidRDefault="00516799">
            <w:pPr>
              <w:pStyle w:val="ConsPlusNormal"/>
              <w:jc w:val="center"/>
            </w:pPr>
            <w:r>
              <w:t>0,5</w:t>
            </w:r>
          </w:p>
        </w:tc>
        <w:tc>
          <w:tcPr>
            <w:tcW w:w="844" w:type="dxa"/>
          </w:tcPr>
          <w:p w:rsidR="00516799" w:rsidRDefault="00516799">
            <w:pPr>
              <w:pStyle w:val="ConsPlusNormal"/>
              <w:jc w:val="center"/>
            </w:pPr>
            <w:r>
              <w:t>0</w:t>
            </w:r>
          </w:p>
        </w:tc>
        <w:tc>
          <w:tcPr>
            <w:tcW w:w="907" w:type="dxa"/>
          </w:tcPr>
          <w:p w:rsidR="00516799" w:rsidRDefault="00516799">
            <w:pPr>
              <w:pStyle w:val="ConsPlusNormal"/>
              <w:jc w:val="center"/>
            </w:pPr>
            <w:r>
              <w:t>0</w:t>
            </w:r>
          </w:p>
        </w:tc>
      </w:tr>
      <w:tr w:rsidR="00516799">
        <w:tc>
          <w:tcPr>
            <w:tcW w:w="16681" w:type="dxa"/>
            <w:gridSpan w:val="12"/>
          </w:tcPr>
          <w:p w:rsidR="00516799" w:rsidRDefault="00516799">
            <w:pPr>
              <w:pStyle w:val="ConsPlusNormal"/>
              <w:jc w:val="center"/>
            </w:pPr>
            <w:r>
              <w:t>Цель 2: Повышение эффективности использования земель и городских лесов на территории муниципального образования городской округ город Тобольск</w:t>
            </w:r>
          </w:p>
        </w:tc>
      </w:tr>
      <w:tr w:rsidR="00516799">
        <w:tc>
          <w:tcPr>
            <w:tcW w:w="16681" w:type="dxa"/>
            <w:gridSpan w:val="12"/>
          </w:tcPr>
          <w:p w:rsidR="00516799" w:rsidRDefault="00516799">
            <w:pPr>
              <w:pStyle w:val="ConsPlusNormal"/>
              <w:jc w:val="center"/>
            </w:pPr>
            <w:r>
              <w:t>Задача 1. Обеспечение доходности от использования земельных участков, находящихся на территории муниципального образования городской округ город Тобольск</w:t>
            </w:r>
          </w:p>
        </w:tc>
      </w:tr>
      <w:tr w:rsidR="00516799">
        <w:tc>
          <w:tcPr>
            <w:tcW w:w="454" w:type="dxa"/>
          </w:tcPr>
          <w:p w:rsidR="00516799" w:rsidRDefault="00516799">
            <w:pPr>
              <w:pStyle w:val="ConsPlusNormal"/>
              <w:jc w:val="center"/>
            </w:pPr>
            <w:r>
              <w:t>12</w:t>
            </w:r>
          </w:p>
        </w:tc>
        <w:tc>
          <w:tcPr>
            <w:tcW w:w="3005" w:type="dxa"/>
          </w:tcPr>
          <w:p w:rsidR="00516799" w:rsidRDefault="00516799">
            <w:pPr>
              <w:pStyle w:val="ConsPlusNormal"/>
              <w:jc w:val="both"/>
            </w:pPr>
            <w:r>
              <w:t>Количество земельных участков, предоставленных для индивидуального жилищного строительства, ведения личного подсобного хозяйства, садоводства, по итогам объявленных аукционов</w:t>
            </w:r>
          </w:p>
        </w:tc>
        <w:tc>
          <w:tcPr>
            <w:tcW w:w="754" w:type="dxa"/>
          </w:tcPr>
          <w:p w:rsidR="00516799" w:rsidRDefault="00516799">
            <w:pPr>
              <w:pStyle w:val="ConsPlusNormal"/>
              <w:jc w:val="center"/>
            </w:pPr>
            <w:r>
              <w:t>ед.</w:t>
            </w:r>
          </w:p>
        </w:tc>
        <w:tc>
          <w:tcPr>
            <w:tcW w:w="3628" w:type="dxa"/>
          </w:tcPr>
          <w:p w:rsidR="00516799" w:rsidRDefault="00516799">
            <w:pPr>
              <w:pStyle w:val="ConsPlusNormal"/>
              <w:jc w:val="both"/>
            </w:pPr>
            <w:r>
              <w:t>Количественный показатель.</w:t>
            </w:r>
          </w:p>
          <w:p w:rsidR="00516799" w:rsidRDefault="00516799">
            <w:pPr>
              <w:pStyle w:val="ConsPlusNormal"/>
              <w:jc w:val="both"/>
            </w:pPr>
            <w:r>
              <w:t>Показатель определяется методом прямого счета.</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35</w:t>
            </w:r>
          </w:p>
        </w:tc>
        <w:tc>
          <w:tcPr>
            <w:tcW w:w="904" w:type="dxa"/>
          </w:tcPr>
          <w:p w:rsidR="00516799" w:rsidRDefault="00516799">
            <w:pPr>
              <w:pStyle w:val="ConsPlusNormal"/>
              <w:jc w:val="center"/>
            </w:pPr>
            <w:r>
              <w:t>25</w:t>
            </w:r>
          </w:p>
        </w:tc>
        <w:tc>
          <w:tcPr>
            <w:tcW w:w="1024" w:type="dxa"/>
          </w:tcPr>
          <w:p w:rsidR="00516799" w:rsidRDefault="00516799">
            <w:pPr>
              <w:pStyle w:val="ConsPlusNormal"/>
              <w:jc w:val="center"/>
            </w:pPr>
            <w:r>
              <w:t>14</w:t>
            </w:r>
          </w:p>
        </w:tc>
        <w:tc>
          <w:tcPr>
            <w:tcW w:w="1024" w:type="dxa"/>
          </w:tcPr>
          <w:p w:rsidR="00516799" w:rsidRDefault="00516799">
            <w:pPr>
              <w:pStyle w:val="ConsPlusNormal"/>
              <w:jc w:val="center"/>
            </w:pPr>
            <w:r>
              <w:t>14</w:t>
            </w:r>
          </w:p>
        </w:tc>
        <w:tc>
          <w:tcPr>
            <w:tcW w:w="964" w:type="dxa"/>
          </w:tcPr>
          <w:p w:rsidR="00516799" w:rsidRDefault="00516799">
            <w:pPr>
              <w:pStyle w:val="ConsPlusNormal"/>
              <w:jc w:val="center"/>
            </w:pPr>
            <w:r>
              <w:t>25</w:t>
            </w:r>
          </w:p>
        </w:tc>
        <w:tc>
          <w:tcPr>
            <w:tcW w:w="844" w:type="dxa"/>
          </w:tcPr>
          <w:p w:rsidR="00516799" w:rsidRDefault="00516799">
            <w:pPr>
              <w:pStyle w:val="ConsPlusNormal"/>
              <w:jc w:val="center"/>
            </w:pPr>
            <w:r>
              <w:t>25</w:t>
            </w:r>
          </w:p>
        </w:tc>
        <w:tc>
          <w:tcPr>
            <w:tcW w:w="907" w:type="dxa"/>
          </w:tcPr>
          <w:p w:rsidR="00516799" w:rsidRDefault="00516799">
            <w:pPr>
              <w:pStyle w:val="ConsPlusNormal"/>
              <w:jc w:val="center"/>
            </w:pPr>
            <w:r>
              <w:t>25</w:t>
            </w:r>
          </w:p>
        </w:tc>
      </w:tr>
      <w:tr w:rsidR="00516799">
        <w:tc>
          <w:tcPr>
            <w:tcW w:w="16681" w:type="dxa"/>
            <w:gridSpan w:val="12"/>
          </w:tcPr>
          <w:p w:rsidR="00516799" w:rsidRDefault="00516799">
            <w:pPr>
              <w:pStyle w:val="ConsPlusNormal"/>
              <w:jc w:val="center"/>
            </w:pPr>
            <w:r>
              <w:t>Задача 2. Повышение уровня обеспеченности земельными участками граждан, имеющих трех и более детей</w:t>
            </w:r>
          </w:p>
        </w:tc>
      </w:tr>
      <w:tr w:rsidR="00516799">
        <w:tc>
          <w:tcPr>
            <w:tcW w:w="454" w:type="dxa"/>
          </w:tcPr>
          <w:p w:rsidR="00516799" w:rsidRDefault="00516799">
            <w:pPr>
              <w:pStyle w:val="ConsPlusNormal"/>
              <w:jc w:val="center"/>
            </w:pPr>
            <w:r>
              <w:t>13</w:t>
            </w:r>
          </w:p>
        </w:tc>
        <w:tc>
          <w:tcPr>
            <w:tcW w:w="3005" w:type="dxa"/>
          </w:tcPr>
          <w:p w:rsidR="00516799" w:rsidRDefault="00516799">
            <w:pPr>
              <w:pStyle w:val="ConsPlusNormal"/>
              <w:jc w:val="both"/>
            </w:pPr>
            <w:r>
              <w:t>Доля многодетных семей, получивших земельные участки в собственность бесплатно, либо воспользовались социальной выплатой взамен предоставления земельного участка (П13)</w:t>
            </w:r>
          </w:p>
        </w:tc>
        <w:tc>
          <w:tcPr>
            <w:tcW w:w="754" w:type="dxa"/>
          </w:tcPr>
          <w:p w:rsidR="00516799" w:rsidRDefault="00516799">
            <w:pPr>
              <w:pStyle w:val="ConsPlusNormal"/>
              <w:jc w:val="center"/>
            </w:pPr>
            <w:r>
              <w:t>%</w:t>
            </w:r>
          </w:p>
        </w:tc>
        <w:tc>
          <w:tcPr>
            <w:tcW w:w="3628" w:type="dxa"/>
          </w:tcPr>
          <w:p w:rsidR="00516799" w:rsidRDefault="00516799">
            <w:pPr>
              <w:pStyle w:val="ConsPlusNormal"/>
              <w:jc w:val="both"/>
            </w:pPr>
            <w:r>
              <w:t>П13 = (А / В) x 100%</w:t>
            </w:r>
          </w:p>
          <w:p w:rsidR="00516799" w:rsidRDefault="00516799">
            <w:pPr>
              <w:pStyle w:val="ConsPlusNormal"/>
            </w:pPr>
          </w:p>
          <w:p w:rsidR="00516799" w:rsidRDefault="00516799">
            <w:pPr>
              <w:pStyle w:val="ConsPlusNormal"/>
              <w:jc w:val="both"/>
            </w:pPr>
            <w:r>
              <w:t>где:</w:t>
            </w:r>
          </w:p>
          <w:p w:rsidR="00516799" w:rsidRDefault="00516799">
            <w:pPr>
              <w:pStyle w:val="ConsPlusNormal"/>
              <w:jc w:val="both"/>
            </w:pPr>
            <w:r>
              <w:t>А - количество многодетных семей, получивших земельные участки (нарастающим итогом с 01.01.2017 по состоянию на конец отчетного периода), ед.;</w:t>
            </w:r>
          </w:p>
          <w:p w:rsidR="00516799" w:rsidRDefault="00516799">
            <w:pPr>
              <w:pStyle w:val="ConsPlusNormal"/>
              <w:jc w:val="both"/>
            </w:pPr>
            <w:r>
              <w:t xml:space="preserve">В - количество многодетных семей, </w:t>
            </w:r>
            <w:r>
              <w:lastRenderedPageBreak/>
              <w:t>нуждающихся в получении земельных участков (по состоянию на 01.01.2017), ед.</w:t>
            </w:r>
          </w:p>
        </w:tc>
        <w:tc>
          <w:tcPr>
            <w:tcW w:w="1474" w:type="dxa"/>
          </w:tcPr>
          <w:p w:rsidR="00516799" w:rsidRDefault="00516799">
            <w:pPr>
              <w:pStyle w:val="ConsPlusNormal"/>
              <w:jc w:val="center"/>
            </w:pPr>
            <w:r>
              <w:rPr>
                <w:noProof/>
                <w:position w:val="-5"/>
              </w:rPr>
              <w:lastRenderedPageBreak/>
              <w:drawing>
                <wp:inline distT="0" distB="0" distL="0" distR="0">
                  <wp:extent cx="142875" cy="200025"/>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2,4</w:t>
            </w:r>
          </w:p>
        </w:tc>
        <w:tc>
          <w:tcPr>
            <w:tcW w:w="904" w:type="dxa"/>
          </w:tcPr>
          <w:p w:rsidR="00516799" w:rsidRDefault="00516799">
            <w:pPr>
              <w:pStyle w:val="ConsPlusNormal"/>
              <w:jc w:val="center"/>
            </w:pPr>
            <w:r>
              <w:t>2,6</w:t>
            </w:r>
          </w:p>
        </w:tc>
        <w:tc>
          <w:tcPr>
            <w:tcW w:w="1024" w:type="dxa"/>
          </w:tcPr>
          <w:p w:rsidR="00516799" w:rsidRDefault="00516799">
            <w:pPr>
              <w:pStyle w:val="ConsPlusNormal"/>
              <w:jc w:val="center"/>
            </w:pPr>
            <w:r>
              <w:t>11,8</w:t>
            </w:r>
          </w:p>
        </w:tc>
        <w:tc>
          <w:tcPr>
            <w:tcW w:w="1024" w:type="dxa"/>
          </w:tcPr>
          <w:p w:rsidR="00516799" w:rsidRDefault="00516799">
            <w:pPr>
              <w:pStyle w:val="ConsPlusNormal"/>
              <w:jc w:val="center"/>
            </w:pPr>
            <w:r>
              <w:t>22,4</w:t>
            </w:r>
          </w:p>
        </w:tc>
        <w:tc>
          <w:tcPr>
            <w:tcW w:w="964" w:type="dxa"/>
          </w:tcPr>
          <w:p w:rsidR="00516799" w:rsidRDefault="00516799">
            <w:pPr>
              <w:pStyle w:val="ConsPlusNormal"/>
              <w:jc w:val="center"/>
            </w:pPr>
            <w:r>
              <w:t>36,9</w:t>
            </w:r>
          </w:p>
        </w:tc>
        <w:tc>
          <w:tcPr>
            <w:tcW w:w="844" w:type="dxa"/>
          </w:tcPr>
          <w:p w:rsidR="00516799" w:rsidRDefault="00516799">
            <w:pPr>
              <w:pStyle w:val="ConsPlusNormal"/>
              <w:jc w:val="center"/>
            </w:pPr>
            <w:r>
              <w:t>58,9</w:t>
            </w:r>
          </w:p>
        </w:tc>
        <w:tc>
          <w:tcPr>
            <w:tcW w:w="907" w:type="dxa"/>
          </w:tcPr>
          <w:p w:rsidR="00516799" w:rsidRDefault="00516799">
            <w:pPr>
              <w:pStyle w:val="ConsPlusNormal"/>
              <w:jc w:val="center"/>
            </w:pPr>
            <w:r>
              <w:t>80,8</w:t>
            </w:r>
          </w:p>
        </w:tc>
      </w:tr>
      <w:tr w:rsidR="00516799">
        <w:tc>
          <w:tcPr>
            <w:tcW w:w="16681" w:type="dxa"/>
            <w:gridSpan w:val="12"/>
          </w:tcPr>
          <w:p w:rsidR="00516799" w:rsidRDefault="00516799">
            <w:pPr>
              <w:pStyle w:val="ConsPlusNormal"/>
              <w:jc w:val="center"/>
            </w:pPr>
            <w:r>
              <w:lastRenderedPageBreak/>
              <w:t>Задача 3. Обеспечение переселения граждан из аварийного жилищного фонда, в части образования земельных участков</w:t>
            </w:r>
          </w:p>
        </w:tc>
      </w:tr>
      <w:tr w:rsidR="00516799">
        <w:tc>
          <w:tcPr>
            <w:tcW w:w="454" w:type="dxa"/>
          </w:tcPr>
          <w:p w:rsidR="00516799" w:rsidRDefault="00516799">
            <w:pPr>
              <w:pStyle w:val="ConsPlusNormal"/>
              <w:jc w:val="center"/>
            </w:pPr>
            <w:r>
              <w:t>14</w:t>
            </w:r>
          </w:p>
        </w:tc>
        <w:tc>
          <w:tcPr>
            <w:tcW w:w="3005" w:type="dxa"/>
          </w:tcPr>
          <w:p w:rsidR="00516799" w:rsidRDefault="00516799">
            <w:pPr>
              <w:pStyle w:val="ConsPlusNormal"/>
              <w:jc w:val="both"/>
            </w:pPr>
            <w:r>
              <w:t>Доля земельных участков, под многоквартирными домами, признанными аварийными, поставленные на государственный кадастровый учет (П14)</w:t>
            </w:r>
          </w:p>
        </w:tc>
        <w:tc>
          <w:tcPr>
            <w:tcW w:w="754" w:type="dxa"/>
          </w:tcPr>
          <w:p w:rsidR="00516799" w:rsidRDefault="00516799">
            <w:pPr>
              <w:pStyle w:val="ConsPlusNormal"/>
              <w:jc w:val="center"/>
            </w:pPr>
            <w:r>
              <w:t>%</w:t>
            </w:r>
          </w:p>
        </w:tc>
        <w:tc>
          <w:tcPr>
            <w:tcW w:w="3628" w:type="dxa"/>
          </w:tcPr>
          <w:p w:rsidR="00516799" w:rsidRDefault="00516799">
            <w:pPr>
              <w:pStyle w:val="ConsPlusNormal"/>
              <w:jc w:val="both"/>
            </w:pPr>
            <w:r>
              <w:t>П14 = (В / А) x 100%,</w:t>
            </w:r>
          </w:p>
          <w:p w:rsidR="00516799" w:rsidRDefault="00516799">
            <w:pPr>
              <w:pStyle w:val="ConsPlusNormal"/>
            </w:pPr>
          </w:p>
          <w:p w:rsidR="00516799" w:rsidRDefault="00516799">
            <w:pPr>
              <w:pStyle w:val="ConsPlusNormal"/>
              <w:jc w:val="both"/>
            </w:pPr>
            <w:r>
              <w:t>где:</w:t>
            </w:r>
          </w:p>
          <w:p w:rsidR="00516799" w:rsidRDefault="00516799">
            <w:pPr>
              <w:pStyle w:val="ConsPlusNormal"/>
              <w:jc w:val="both"/>
            </w:pPr>
            <w:r>
              <w:t>В - количество земельных участков под многоквартирными жилыми домами, признанными аварийными (с нарастающим итогом по состоянию на конец отчетного периода), ед. (данные ДГЗ);</w:t>
            </w:r>
          </w:p>
          <w:p w:rsidR="00516799" w:rsidRDefault="00516799">
            <w:pPr>
              <w:pStyle w:val="ConsPlusNormal"/>
              <w:jc w:val="both"/>
            </w:pPr>
            <w:r>
              <w:t>А - общее количество многоквартирных домов признанных аварийными (по состоянию на 01.01.2021), ед. (данные ДИО).</w:t>
            </w:r>
          </w:p>
          <w:p w:rsidR="00516799" w:rsidRDefault="00516799">
            <w:pPr>
              <w:pStyle w:val="ConsPlusNormal"/>
              <w:jc w:val="both"/>
            </w:pPr>
            <w:r>
              <w:t>Ежеквартальный мониторинг показателя осуществляет ДГЗ</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3627" w:type="dxa"/>
            <w:gridSpan w:val="3"/>
          </w:tcPr>
          <w:p w:rsidR="00516799" w:rsidRDefault="00516799">
            <w:pPr>
              <w:pStyle w:val="ConsPlusNormal"/>
              <w:jc w:val="center"/>
            </w:pPr>
            <w:r>
              <w:t>Мониторинг показателя осуществляется с 01.01.2021</w:t>
            </w:r>
          </w:p>
        </w:tc>
        <w:tc>
          <w:tcPr>
            <w:tcW w:w="1024" w:type="dxa"/>
          </w:tcPr>
          <w:p w:rsidR="00516799" w:rsidRDefault="00516799">
            <w:pPr>
              <w:pStyle w:val="ConsPlusNormal"/>
              <w:jc w:val="center"/>
            </w:pPr>
            <w:r>
              <w:t>95</w:t>
            </w:r>
          </w:p>
        </w:tc>
        <w:tc>
          <w:tcPr>
            <w:tcW w:w="964" w:type="dxa"/>
          </w:tcPr>
          <w:p w:rsidR="00516799" w:rsidRDefault="00516799">
            <w:pPr>
              <w:pStyle w:val="ConsPlusNormal"/>
              <w:jc w:val="center"/>
            </w:pPr>
            <w:r>
              <w:t>95</w:t>
            </w:r>
          </w:p>
        </w:tc>
        <w:tc>
          <w:tcPr>
            <w:tcW w:w="844" w:type="dxa"/>
          </w:tcPr>
          <w:p w:rsidR="00516799" w:rsidRDefault="00516799">
            <w:pPr>
              <w:pStyle w:val="ConsPlusNormal"/>
              <w:jc w:val="center"/>
            </w:pPr>
            <w:r>
              <w:t>100</w:t>
            </w:r>
          </w:p>
        </w:tc>
        <w:tc>
          <w:tcPr>
            <w:tcW w:w="907" w:type="dxa"/>
          </w:tcPr>
          <w:p w:rsidR="00516799" w:rsidRDefault="00516799">
            <w:pPr>
              <w:pStyle w:val="ConsPlusNormal"/>
              <w:jc w:val="center"/>
            </w:pPr>
            <w:r>
              <w:t>100</w:t>
            </w:r>
          </w:p>
        </w:tc>
      </w:tr>
      <w:tr w:rsidR="00516799">
        <w:tc>
          <w:tcPr>
            <w:tcW w:w="16681" w:type="dxa"/>
            <w:gridSpan w:val="12"/>
          </w:tcPr>
          <w:p w:rsidR="00516799" w:rsidRDefault="00516799">
            <w:pPr>
              <w:pStyle w:val="ConsPlusNormal"/>
              <w:jc w:val="center"/>
            </w:pPr>
            <w:r>
              <w:t>Задача 4. Обеспечение оформления права муниципальной собственности в отношении земельных участков</w:t>
            </w:r>
          </w:p>
        </w:tc>
      </w:tr>
      <w:tr w:rsidR="00516799">
        <w:tc>
          <w:tcPr>
            <w:tcW w:w="454" w:type="dxa"/>
          </w:tcPr>
          <w:p w:rsidR="00516799" w:rsidRDefault="00516799">
            <w:pPr>
              <w:pStyle w:val="ConsPlusNormal"/>
              <w:jc w:val="center"/>
            </w:pPr>
            <w:r>
              <w:t>15</w:t>
            </w:r>
          </w:p>
        </w:tc>
        <w:tc>
          <w:tcPr>
            <w:tcW w:w="3005" w:type="dxa"/>
          </w:tcPr>
          <w:p w:rsidR="00516799" w:rsidRDefault="00516799">
            <w:pPr>
              <w:pStyle w:val="ConsPlusNormal"/>
              <w:jc w:val="both"/>
            </w:pPr>
            <w:r>
              <w:t>Доля земельных участков под объектами муниципальной собственности, на которые зарегистрировано право муниципальной собственности (П15)</w:t>
            </w:r>
          </w:p>
        </w:tc>
        <w:tc>
          <w:tcPr>
            <w:tcW w:w="754" w:type="dxa"/>
          </w:tcPr>
          <w:p w:rsidR="00516799" w:rsidRDefault="00516799">
            <w:pPr>
              <w:pStyle w:val="ConsPlusNormal"/>
              <w:jc w:val="center"/>
            </w:pPr>
            <w:r>
              <w:t>%</w:t>
            </w:r>
          </w:p>
        </w:tc>
        <w:tc>
          <w:tcPr>
            <w:tcW w:w="3628" w:type="dxa"/>
          </w:tcPr>
          <w:p w:rsidR="00516799" w:rsidRDefault="00516799">
            <w:pPr>
              <w:pStyle w:val="ConsPlusNormal"/>
              <w:jc w:val="both"/>
            </w:pPr>
            <w:r>
              <w:t>П15 = В / А x 100%, где:</w:t>
            </w:r>
          </w:p>
          <w:p w:rsidR="00516799" w:rsidRDefault="00516799">
            <w:pPr>
              <w:pStyle w:val="ConsPlusNormal"/>
            </w:pPr>
          </w:p>
          <w:p w:rsidR="00516799" w:rsidRDefault="00516799">
            <w:pPr>
              <w:pStyle w:val="ConsPlusNormal"/>
              <w:jc w:val="both"/>
            </w:pPr>
            <w:r>
              <w:t>В - количество земельных участков, в пределах которых расположены объекты недвижимости, находящиеся в муниципальной собственности, и в отношении которых зарегистрировано право муниципальной собственности (с нарастающим итогом по состоянию на конец отчетного периода), ед. (данные ДГЗ);</w:t>
            </w:r>
          </w:p>
          <w:p w:rsidR="00516799" w:rsidRDefault="00516799">
            <w:pPr>
              <w:pStyle w:val="ConsPlusNormal"/>
              <w:jc w:val="both"/>
            </w:pPr>
            <w:r>
              <w:t xml:space="preserve">А - общее количество земельных участков, в пределах которых расположены объекты </w:t>
            </w:r>
            <w:r>
              <w:lastRenderedPageBreak/>
              <w:t>недвижимости, находящиеся в муниципальной собственности, ед. (данные ДИО).</w:t>
            </w:r>
          </w:p>
          <w:p w:rsidR="00516799" w:rsidRDefault="00516799">
            <w:pPr>
              <w:pStyle w:val="ConsPlusNormal"/>
              <w:jc w:val="both"/>
            </w:pPr>
            <w:r>
              <w:t>Ежеквартальный мониторинг показателя осуществляет ДГЗ</w:t>
            </w:r>
          </w:p>
        </w:tc>
        <w:tc>
          <w:tcPr>
            <w:tcW w:w="1474" w:type="dxa"/>
          </w:tcPr>
          <w:p w:rsidR="00516799" w:rsidRDefault="00516799">
            <w:pPr>
              <w:pStyle w:val="ConsPlusNormal"/>
              <w:jc w:val="center"/>
            </w:pPr>
            <w:r>
              <w:rPr>
                <w:noProof/>
                <w:position w:val="-5"/>
              </w:rPr>
              <w:lastRenderedPageBreak/>
              <w:drawing>
                <wp:inline distT="0" distB="0" distL="0" distR="0">
                  <wp:extent cx="142875" cy="200025"/>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2603" w:type="dxa"/>
            <w:gridSpan w:val="2"/>
          </w:tcPr>
          <w:p w:rsidR="00516799" w:rsidRDefault="00516799">
            <w:pPr>
              <w:pStyle w:val="ConsPlusNormal"/>
              <w:jc w:val="center"/>
            </w:pPr>
            <w:r>
              <w:t>Мониторинг показателя осуществляется с 01.01.2020</w:t>
            </w:r>
          </w:p>
        </w:tc>
        <w:tc>
          <w:tcPr>
            <w:tcW w:w="1024" w:type="dxa"/>
          </w:tcPr>
          <w:p w:rsidR="00516799" w:rsidRDefault="00516799">
            <w:pPr>
              <w:pStyle w:val="ConsPlusNormal"/>
              <w:jc w:val="center"/>
            </w:pPr>
            <w:r>
              <w:t>0</w:t>
            </w:r>
          </w:p>
        </w:tc>
        <w:tc>
          <w:tcPr>
            <w:tcW w:w="1024" w:type="dxa"/>
          </w:tcPr>
          <w:p w:rsidR="00516799" w:rsidRDefault="00516799">
            <w:pPr>
              <w:pStyle w:val="ConsPlusNormal"/>
              <w:jc w:val="center"/>
            </w:pPr>
            <w:r>
              <w:t>97</w:t>
            </w:r>
          </w:p>
        </w:tc>
        <w:tc>
          <w:tcPr>
            <w:tcW w:w="964" w:type="dxa"/>
          </w:tcPr>
          <w:p w:rsidR="00516799" w:rsidRDefault="00516799">
            <w:pPr>
              <w:pStyle w:val="ConsPlusNormal"/>
              <w:jc w:val="center"/>
            </w:pPr>
            <w:r>
              <w:t>100</w:t>
            </w:r>
          </w:p>
        </w:tc>
        <w:tc>
          <w:tcPr>
            <w:tcW w:w="844" w:type="dxa"/>
          </w:tcPr>
          <w:p w:rsidR="00516799" w:rsidRDefault="00516799">
            <w:pPr>
              <w:pStyle w:val="ConsPlusNormal"/>
              <w:jc w:val="center"/>
            </w:pPr>
            <w:r>
              <w:t>100</w:t>
            </w:r>
          </w:p>
        </w:tc>
        <w:tc>
          <w:tcPr>
            <w:tcW w:w="907" w:type="dxa"/>
          </w:tcPr>
          <w:p w:rsidR="00516799" w:rsidRDefault="00516799">
            <w:pPr>
              <w:pStyle w:val="ConsPlusNormal"/>
              <w:jc w:val="center"/>
            </w:pPr>
            <w:r>
              <w:t>100</w:t>
            </w:r>
          </w:p>
        </w:tc>
      </w:tr>
      <w:tr w:rsidR="00516799">
        <w:tc>
          <w:tcPr>
            <w:tcW w:w="454" w:type="dxa"/>
          </w:tcPr>
          <w:p w:rsidR="00516799" w:rsidRDefault="00516799">
            <w:pPr>
              <w:pStyle w:val="ConsPlusNormal"/>
              <w:jc w:val="center"/>
            </w:pPr>
            <w:r>
              <w:lastRenderedPageBreak/>
              <w:t>16</w:t>
            </w:r>
          </w:p>
        </w:tc>
        <w:tc>
          <w:tcPr>
            <w:tcW w:w="3005" w:type="dxa"/>
          </w:tcPr>
          <w:p w:rsidR="00516799" w:rsidRDefault="00516799">
            <w:pPr>
              <w:pStyle w:val="ConsPlusNormal"/>
              <w:jc w:val="both"/>
            </w:pPr>
            <w:r>
              <w:t>Доля площади земельных участков, покрытых городскими лесами, поставленных на государственный кадастровый учет (П16)</w:t>
            </w:r>
          </w:p>
        </w:tc>
        <w:tc>
          <w:tcPr>
            <w:tcW w:w="754" w:type="dxa"/>
          </w:tcPr>
          <w:p w:rsidR="00516799" w:rsidRDefault="00516799">
            <w:pPr>
              <w:pStyle w:val="ConsPlusNormal"/>
              <w:jc w:val="center"/>
            </w:pPr>
            <w:r>
              <w:t>%</w:t>
            </w:r>
          </w:p>
        </w:tc>
        <w:tc>
          <w:tcPr>
            <w:tcW w:w="3628" w:type="dxa"/>
          </w:tcPr>
          <w:p w:rsidR="00516799" w:rsidRDefault="00516799">
            <w:pPr>
              <w:pStyle w:val="ConsPlusNormal"/>
              <w:jc w:val="both"/>
            </w:pPr>
            <w:r>
              <w:t>П16 = В / А x 100%, где:</w:t>
            </w:r>
          </w:p>
          <w:p w:rsidR="00516799" w:rsidRDefault="00516799">
            <w:pPr>
              <w:pStyle w:val="ConsPlusNormal"/>
            </w:pPr>
          </w:p>
          <w:p w:rsidR="00516799" w:rsidRDefault="00516799">
            <w:pPr>
              <w:pStyle w:val="ConsPlusNormal"/>
              <w:jc w:val="both"/>
            </w:pPr>
            <w:r>
              <w:t>В - площадь земельных участков, покрытых городскими лесами, поставленных на государственный кадастровый учет (с нарастающим итогом по состоянию на конец отчетного периода);</w:t>
            </w:r>
          </w:p>
          <w:p w:rsidR="00516799" w:rsidRDefault="00516799">
            <w:pPr>
              <w:pStyle w:val="ConsPlusNormal"/>
              <w:jc w:val="both"/>
            </w:pPr>
            <w:r>
              <w:t>А - общая площадь городских лесов.</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35</w:t>
            </w:r>
          </w:p>
        </w:tc>
        <w:tc>
          <w:tcPr>
            <w:tcW w:w="904" w:type="dxa"/>
          </w:tcPr>
          <w:p w:rsidR="00516799" w:rsidRDefault="00516799">
            <w:pPr>
              <w:pStyle w:val="ConsPlusNormal"/>
              <w:jc w:val="center"/>
            </w:pPr>
            <w:r>
              <w:t>45</w:t>
            </w:r>
          </w:p>
        </w:tc>
        <w:tc>
          <w:tcPr>
            <w:tcW w:w="1024" w:type="dxa"/>
          </w:tcPr>
          <w:p w:rsidR="00516799" w:rsidRDefault="00516799">
            <w:pPr>
              <w:pStyle w:val="ConsPlusNormal"/>
              <w:jc w:val="center"/>
            </w:pPr>
            <w:r>
              <w:t>75</w:t>
            </w:r>
          </w:p>
        </w:tc>
        <w:tc>
          <w:tcPr>
            <w:tcW w:w="1024" w:type="dxa"/>
          </w:tcPr>
          <w:p w:rsidR="00516799" w:rsidRDefault="00516799">
            <w:pPr>
              <w:pStyle w:val="ConsPlusNormal"/>
              <w:jc w:val="center"/>
            </w:pPr>
            <w:r>
              <w:t>83</w:t>
            </w:r>
          </w:p>
        </w:tc>
        <w:tc>
          <w:tcPr>
            <w:tcW w:w="964" w:type="dxa"/>
          </w:tcPr>
          <w:p w:rsidR="00516799" w:rsidRDefault="00516799">
            <w:pPr>
              <w:pStyle w:val="ConsPlusNormal"/>
              <w:jc w:val="center"/>
            </w:pPr>
            <w:r>
              <w:t>83</w:t>
            </w:r>
          </w:p>
        </w:tc>
        <w:tc>
          <w:tcPr>
            <w:tcW w:w="844" w:type="dxa"/>
          </w:tcPr>
          <w:p w:rsidR="00516799" w:rsidRDefault="00516799">
            <w:pPr>
              <w:pStyle w:val="ConsPlusNormal"/>
              <w:jc w:val="center"/>
            </w:pPr>
            <w:r>
              <w:t>100</w:t>
            </w:r>
          </w:p>
        </w:tc>
        <w:tc>
          <w:tcPr>
            <w:tcW w:w="907" w:type="dxa"/>
          </w:tcPr>
          <w:p w:rsidR="00516799" w:rsidRDefault="00516799">
            <w:pPr>
              <w:pStyle w:val="ConsPlusNormal"/>
              <w:jc w:val="center"/>
            </w:pPr>
            <w:r>
              <w:t>100</w:t>
            </w:r>
          </w:p>
        </w:tc>
      </w:tr>
      <w:tr w:rsidR="00516799">
        <w:tc>
          <w:tcPr>
            <w:tcW w:w="454" w:type="dxa"/>
          </w:tcPr>
          <w:p w:rsidR="00516799" w:rsidRDefault="00516799">
            <w:pPr>
              <w:pStyle w:val="ConsPlusNormal"/>
              <w:jc w:val="center"/>
            </w:pPr>
            <w:r>
              <w:t>17</w:t>
            </w:r>
          </w:p>
        </w:tc>
        <w:tc>
          <w:tcPr>
            <w:tcW w:w="3005" w:type="dxa"/>
          </w:tcPr>
          <w:p w:rsidR="00516799" w:rsidRDefault="00516799">
            <w:pPr>
              <w:pStyle w:val="ConsPlusNormal"/>
              <w:jc w:val="both"/>
            </w:pPr>
            <w:r>
              <w:t>Доля площади земельных участков под кладбищами, поставленных на государственный кадастровый учет (П17)</w:t>
            </w:r>
          </w:p>
        </w:tc>
        <w:tc>
          <w:tcPr>
            <w:tcW w:w="754" w:type="dxa"/>
          </w:tcPr>
          <w:p w:rsidR="00516799" w:rsidRDefault="00516799">
            <w:pPr>
              <w:pStyle w:val="ConsPlusNormal"/>
              <w:jc w:val="center"/>
            </w:pPr>
            <w:r>
              <w:t>%</w:t>
            </w:r>
          </w:p>
        </w:tc>
        <w:tc>
          <w:tcPr>
            <w:tcW w:w="3628" w:type="dxa"/>
          </w:tcPr>
          <w:p w:rsidR="00516799" w:rsidRDefault="00516799">
            <w:pPr>
              <w:pStyle w:val="ConsPlusNormal"/>
              <w:jc w:val="both"/>
            </w:pPr>
            <w:r>
              <w:t>П17 = В / А x 100%,</w:t>
            </w:r>
          </w:p>
          <w:p w:rsidR="00516799" w:rsidRDefault="00516799">
            <w:pPr>
              <w:pStyle w:val="ConsPlusNormal"/>
            </w:pPr>
          </w:p>
          <w:p w:rsidR="00516799" w:rsidRDefault="00516799">
            <w:pPr>
              <w:pStyle w:val="ConsPlusNormal"/>
              <w:jc w:val="both"/>
            </w:pPr>
            <w:r>
              <w:t>где:</w:t>
            </w:r>
          </w:p>
          <w:p w:rsidR="00516799" w:rsidRDefault="00516799">
            <w:pPr>
              <w:pStyle w:val="ConsPlusNormal"/>
              <w:jc w:val="both"/>
            </w:pPr>
            <w:r>
              <w:t>В - площадь земельных участков, поставленных на государственный кадастровый учет по состоянию на конец отчетного периода;</w:t>
            </w:r>
          </w:p>
          <w:p w:rsidR="00516799" w:rsidRDefault="00516799">
            <w:pPr>
              <w:pStyle w:val="ConsPlusNormal"/>
              <w:jc w:val="both"/>
            </w:pPr>
            <w:r>
              <w:t>А - общая площадь земельных участков под кладбищами.</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516799" w:rsidRDefault="00516799">
            <w:pPr>
              <w:pStyle w:val="ConsPlusNormal"/>
              <w:jc w:val="center"/>
            </w:pPr>
            <w:r>
              <w:t>Мониторинг показателя осуществляется с 01.01.2019</w:t>
            </w:r>
          </w:p>
        </w:tc>
        <w:tc>
          <w:tcPr>
            <w:tcW w:w="904" w:type="dxa"/>
          </w:tcPr>
          <w:p w:rsidR="00516799" w:rsidRDefault="00516799">
            <w:pPr>
              <w:pStyle w:val="ConsPlusNormal"/>
              <w:jc w:val="center"/>
            </w:pPr>
            <w:r>
              <w:t>47</w:t>
            </w:r>
          </w:p>
        </w:tc>
        <w:tc>
          <w:tcPr>
            <w:tcW w:w="1024" w:type="dxa"/>
          </w:tcPr>
          <w:p w:rsidR="00516799" w:rsidRDefault="00516799">
            <w:pPr>
              <w:pStyle w:val="ConsPlusNormal"/>
              <w:jc w:val="center"/>
            </w:pPr>
            <w:r>
              <w:t>53</w:t>
            </w:r>
          </w:p>
        </w:tc>
        <w:tc>
          <w:tcPr>
            <w:tcW w:w="1024" w:type="dxa"/>
          </w:tcPr>
          <w:p w:rsidR="00516799" w:rsidRDefault="00516799">
            <w:pPr>
              <w:pStyle w:val="ConsPlusNormal"/>
              <w:jc w:val="center"/>
            </w:pPr>
            <w:r>
              <w:t>100</w:t>
            </w:r>
          </w:p>
        </w:tc>
        <w:tc>
          <w:tcPr>
            <w:tcW w:w="964" w:type="dxa"/>
          </w:tcPr>
          <w:p w:rsidR="00516799" w:rsidRDefault="00516799">
            <w:pPr>
              <w:pStyle w:val="ConsPlusNormal"/>
              <w:jc w:val="center"/>
            </w:pPr>
            <w:r>
              <w:t>100</w:t>
            </w:r>
          </w:p>
        </w:tc>
        <w:tc>
          <w:tcPr>
            <w:tcW w:w="844" w:type="dxa"/>
          </w:tcPr>
          <w:p w:rsidR="00516799" w:rsidRDefault="00516799">
            <w:pPr>
              <w:pStyle w:val="ConsPlusNormal"/>
              <w:jc w:val="center"/>
            </w:pPr>
            <w:r>
              <w:t>100</w:t>
            </w:r>
          </w:p>
        </w:tc>
        <w:tc>
          <w:tcPr>
            <w:tcW w:w="907" w:type="dxa"/>
          </w:tcPr>
          <w:p w:rsidR="00516799" w:rsidRDefault="00516799">
            <w:pPr>
              <w:pStyle w:val="ConsPlusNormal"/>
              <w:jc w:val="center"/>
            </w:pPr>
            <w:r>
              <w:t>100</w:t>
            </w:r>
          </w:p>
        </w:tc>
      </w:tr>
      <w:tr w:rsidR="00516799">
        <w:tc>
          <w:tcPr>
            <w:tcW w:w="16681" w:type="dxa"/>
            <w:gridSpan w:val="12"/>
          </w:tcPr>
          <w:p w:rsidR="00516799" w:rsidRDefault="00516799">
            <w:pPr>
              <w:pStyle w:val="ConsPlusNormal"/>
              <w:jc w:val="center"/>
            </w:pPr>
            <w:r>
              <w:t>Задача 5. Обеспечение инженерно-геодезического сопровождения деятельности структурного подразделения, при реализации основных функций и компетенций.</w:t>
            </w:r>
          </w:p>
        </w:tc>
      </w:tr>
      <w:tr w:rsidR="00516799">
        <w:tc>
          <w:tcPr>
            <w:tcW w:w="454" w:type="dxa"/>
          </w:tcPr>
          <w:p w:rsidR="00516799" w:rsidRDefault="00516799">
            <w:pPr>
              <w:pStyle w:val="ConsPlusNormal"/>
              <w:jc w:val="center"/>
            </w:pPr>
            <w:r>
              <w:t>18</w:t>
            </w:r>
          </w:p>
        </w:tc>
        <w:tc>
          <w:tcPr>
            <w:tcW w:w="3005" w:type="dxa"/>
          </w:tcPr>
          <w:p w:rsidR="00516799" w:rsidRDefault="00516799">
            <w:pPr>
              <w:pStyle w:val="ConsPlusNormal"/>
              <w:jc w:val="both"/>
            </w:pPr>
            <w:r>
              <w:t>Количество земельных участков в отношении которых проведены работы по подготовке топографической съемки</w:t>
            </w:r>
          </w:p>
        </w:tc>
        <w:tc>
          <w:tcPr>
            <w:tcW w:w="754" w:type="dxa"/>
          </w:tcPr>
          <w:p w:rsidR="00516799" w:rsidRDefault="00516799">
            <w:pPr>
              <w:pStyle w:val="ConsPlusNormal"/>
              <w:jc w:val="center"/>
            </w:pPr>
            <w:r>
              <w:t>ед.</w:t>
            </w:r>
          </w:p>
        </w:tc>
        <w:tc>
          <w:tcPr>
            <w:tcW w:w="3628" w:type="dxa"/>
          </w:tcPr>
          <w:p w:rsidR="00516799" w:rsidRDefault="00516799">
            <w:pPr>
              <w:pStyle w:val="ConsPlusNormal"/>
              <w:jc w:val="both"/>
            </w:pPr>
            <w:r>
              <w:t>Количественный показатель.</w:t>
            </w:r>
          </w:p>
          <w:p w:rsidR="00516799" w:rsidRDefault="00516799">
            <w:pPr>
              <w:pStyle w:val="ConsPlusNormal"/>
              <w:jc w:val="both"/>
            </w:pPr>
            <w:r>
              <w:t>Показатель определяется методом прямого счета.</w:t>
            </w:r>
          </w:p>
        </w:tc>
        <w:tc>
          <w:tcPr>
            <w:tcW w:w="1474" w:type="dxa"/>
          </w:tcPr>
          <w:p w:rsidR="00516799" w:rsidRDefault="00516799">
            <w:pPr>
              <w:pStyle w:val="ConsPlusNormal"/>
              <w:jc w:val="center"/>
            </w:pPr>
            <w:r>
              <w:rPr>
                <w:noProof/>
                <w:position w:val="-5"/>
              </w:rPr>
              <w:drawing>
                <wp:inline distT="0" distB="0" distL="0" distR="0">
                  <wp:extent cx="142875" cy="20002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3627" w:type="dxa"/>
            <w:gridSpan w:val="3"/>
          </w:tcPr>
          <w:p w:rsidR="00516799" w:rsidRDefault="00516799">
            <w:pPr>
              <w:pStyle w:val="ConsPlusNormal"/>
              <w:jc w:val="center"/>
            </w:pPr>
            <w:r>
              <w:t>Мониторинг показателя осуществляется с 01.01.2021</w:t>
            </w:r>
          </w:p>
        </w:tc>
        <w:tc>
          <w:tcPr>
            <w:tcW w:w="1024" w:type="dxa"/>
          </w:tcPr>
          <w:p w:rsidR="00516799" w:rsidRDefault="00516799">
            <w:pPr>
              <w:pStyle w:val="ConsPlusNormal"/>
              <w:jc w:val="center"/>
            </w:pPr>
            <w:r>
              <w:t>11</w:t>
            </w:r>
          </w:p>
        </w:tc>
        <w:tc>
          <w:tcPr>
            <w:tcW w:w="964" w:type="dxa"/>
          </w:tcPr>
          <w:p w:rsidR="00516799" w:rsidRDefault="00516799">
            <w:pPr>
              <w:pStyle w:val="ConsPlusNormal"/>
              <w:jc w:val="center"/>
            </w:pPr>
            <w:r>
              <w:t>15</w:t>
            </w:r>
          </w:p>
        </w:tc>
        <w:tc>
          <w:tcPr>
            <w:tcW w:w="844" w:type="dxa"/>
          </w:tcPr>
          <w:p w:rsidR="00516799" w:rsidRDefault="00516799">
            <w:pPr>
              <w:pStyle w:val="ConsPlusNormal"/>
              <w:jc w:val="center"/>
            </w:pPr>
            <w:r>
              <w:t>13</w:t>
            </w:r>
          </w:p>
        </w:tc>
        <w:tc>
          <w:tcPr>
            <w:tcW w:w="907" w:type="dxa"/>
          </w:tcPr>
          <w:p w:rsidR="00516799" w:rsidRDefault="00516799">
            <w:pPr>
              <w:pStyle w:val="ConsPlusNormal"/>
              <w:jc w:val="center"/>
            </w:pPr>
            <w:r>
              <w:t>13</w:t>
            </w:r>
          </w:p>
        </w:tc>
      </w:tr>
      <w:tr w:rsidR="00516799">
        <w:tc>
          <w:tcPr>
            <w:tcW w:w="16681" w:type="dxa"/>
            <w:gridSpan w:val="12"/>
          </w:tcPr>
          <w:p w:rsidR="00516799" w:rsidRDefault="00516799">
            <w:pPr>
              <w:pStyle w:val="ConsPlusNormal"/>
              <w:jc w:val="center"/>
            </w:pPr>
            <w:r>
              <w:t>Задача 6. Осуществление мероприятий по охране, защите и воспроизводству лесов на территории муниципального образования городской округ город Тобольск</w:t>
            </w:r>
          </w:p>
        </w:tc>
      </w:tr>
      <w:tr w:rsidR="00516799">
        <w:tc>
          <w:tcPr>
            <w:tcW w:w="454" w:type="dxa"/>
          </w:tcPr>
          <w:p w:rsidR="00516799" w:rsidRDefault="00516799">
            <w:pPr>
              <w:pStyle w:val="ConsPlusNormal"/>
              <w:jc w:val="center"/>
            </w:pPr>
            <w:r>
              <w:t>19</w:t>
            </w:r>
          </w:p>
        </w:tc>
        <w:tc>
          <w:tcPr>
            <w:tcW w:w="3005" w:type="dxa"/>
          </w:tcPr>
          <w:p w:rsidR="00516799" w:rsidRDefault="00516799">
            <w:pPr>
              <w:pStyle w:val="ConsPlusNormal"/>
              <w:jc w:val="both"/>
            </w:pPr>
            <w:r>
              <w:t xml:space="preserve">Доля площади городских лесов, на которых обеспечивается проведение лесозащитных мероприятий, к </w:t>
            </w:r>
            <w:r>
              <w:lastRenderedPageBreak/>
              <w:t>общей площади городских лесов (П19)</w:t>
            </w:r>
          </w:p>
        </w:tc>
        <w:tc>
          <w:tcPr>
            <w:tcW w:w="754" w:type="dxa"/>
          </w:tcPr>
          <w:p w:rsidR="00516799" w:rsidRDefault="00516799">
            <w:pPr>
              <w:pStyle w:val="ConsPlusNormal"/>
              <w:jc w:val="center"/>
            </w:pPr>
            <w:r>
              <w:lastRenderedPageBreak/>
              <w:t>%</w:t>
            </w:r>
          </w:p>
        </w:tc>
        <w:tc>
          <w:tcPr>
            <w:tcW w:w="3628" w:type="dxa"/>
          </w:tcPr>
          <w:p w:rsidR="00516799" w:rsidRDefault="00516799">
            <w:pPr>
              <w:pStyle w:val="ConsPlusNormal"/>
              <w:jc w:val="both"/>
            </w:pPr>
            <w:r>
              <w:t>П19 = В / А x 100%,</w:t>
            </w:r>
          </w:p>
          <w:p w:rsidR="00516799" w:rsidRDefault="00516799">
            <w:pPr>
              <w:pStyle w:val="ConsPlusNormal"/>
            </w:pPr>
          </w:p>
          <w:p w:rsidR="00516799" w:rsidRDefault="00516799">
            <w:pPr>
              <w:pStyle w:val="ConsPlusNormal"/>
              <w:jc w:val="both"/>
            </w:pPr>
            <w:r>
              <w:t>где:</w:t>
            </w:r>
          </w:p>
          <w:p w:rsidR="00516799" w:rsidRDefault="00516799">
            <w:pPr>
              <w:pStyle w:val="ConsPlusNormal"/>
              <w:jc w:val="both"/>
            </w:pPr>
            <w:r>
              <w:t xml:space="preserve">В - площадь городских лесов, на </w:t>
            </w:r>
            <w:r>
              <w:lastRenderedPageBreak/>
              <w:t>которых проведены лесохозяйственные мероприятия;</w:t>
            </w:r>
          </w:p>
          <w:p w:rsidR="00516799" w:rsidRDefault="00516799">
            <w:pPr>
              <w:pStyle w:val="ConsPlusNormal"/>
              <w:jc w:val="both"/>
            </w:pPr>
            <w:r>
              <w:t>А - общая площадь городских лесов.</w:t>
            </w:r>
          </w:p>
        </w:tc>
        <w:tc>
          <w:tcPr>
            <w:tcW w:w="1474" w:type="dxa"/>
          </w:tcPr>
          <w:p w:rsidR="00516799" w:rsidRDefault="00516799">
            <w:pPr>
              <w:pStyle w:val="ConsPlusNormal"/>
              <w:jc w:val="center"/>
            </w:pPr>
            <w:r>
              <w:lastRenderedPageBreak/>
              <w:t>0</w:t>
            </w:r>
          </w:p>
        </w:tc>
        <w:tc>
          <w:tcPr>
            <w:tcW w:w="1699" w:type="dxa"/>
          </w:tcPr>
          <w:p w:rsidR="00516799" w:rsidRDefault="00516799">
            <w:pPr>
              <w:pStyle w:val="ConsPlusNormal"/>
              <w:jc w:val="center"/>
            </w:pPr>
            <w:r>
              <w:t>100</w:t>
            </w:r>
          </w:p>
        </w:tc>
        <w:tc>
          <w:tcPr>
            <w:tcW w:w="904" w:type="dxa"/>
          </w:tcPr>
          <w:p w:rsidR="00516799" w:rsidRDefault="00516799">
            <w:pPr>
              <w:pStyle w:val="ConsPlusNormal"/>
              <w:jc w:val="center"/>
            </w:pPr>
            <w:r>
              <w:t>100</w:t>
            </w:r>
          </w:p>
        </w:tc>
        <w:tc>
          <w:tcPr>
            <w:tcW w:w="1024" w:type="dxa"/>
          </w:tcPr>
          <w:p w:rsidR="00516799" w:rsidRDefault="00516799">
            <w:pPr>
              <w:pStyle w:val="ConsPlusNormal"/>
              <w:jc w:val="center"/>
            </w:pPr>
            <w:r>
              <w:t>100</w:t>
            </w:r>
          </w:p>
        </w:tc>
        <w:tc>
          <w:tcPr>
            <w:tcW w:w="1024" w:type="dxa"/>
          </w:tcPr>
          <w:p w:rsidR="00516799" w:rsidRDefault="00516799">
            <w:pPr>
              <w:pStyle w:val="ConsPlusNormal"/>
              <w:jc w:val="center"/>
            </w:pPr>
            <w:r>
              <w:t>100</w:t>
            </w:r>
          </w:p>
        </w:tc>
        <w:tc>
          <w:tcPr>
            <w:tcW w:w="964" w:type="dxa"/>
          </w:tcPr>
          <w:p w:rsidR="00516799" w:rsidRDefault="00516799">
            <w:pPr>
              <w:pStyle w:val="ConsPlusNormal"/>
              <w:jc w:val="center"/>
            </w:pPr>
            <w:r>
              <w:t>100</w:t>
            </w:r>
          </w:p>
        </w:tc>
        <w:tc>
          <w:tcPr>
            <w:tcW w:w="844" w:type="dxa"/>
          </w:tcPr>
          <w:p w:rsidR="00516799" w:rsidRDefault="00516799">
            <w:pPr>
              <w:pStyle w:val="ConsPlusNormal"/>
              <w:jc w:val="center"/>
            </w:pPr>
            <w:r>
              <w:t>100</w:t>
            </w:r>
          </w:p>
        </w:tc>
        <w:tc>
          <w:tcPr>
            <w:tcW w:w="907" w:type="dxa"/>
          </w:tcPr>
          <w:p w:rsidR="00516799" w:rsidRDefault="00516799">
            <w:pPr>
              <w:pStyle w:val="ConsPlusNormal"/>
              <w:jc w:val="center"/>
            </w:pPr>
            <w:r>
              <w:t>100</w:t>
            </w:r>
          </w:p>
        </w:tc>
      </w:tr>
      <w:tr w:rsidR="00516799">
        <w:tc>
          <w:tcPr>
            <w:tcW w:w="454" w:type="dxa"/>
          </w:tcPr>
          <w:p w:rsidR="00516799" w:rsidRDefault="00516799">
            <w:pPr>
              <w:pStyle w:val="ConsPlusNormal"/>
              <w:jc w:val="center"/>
            </w:pPr>
            <w:r>
              <w:lastRenderedPageBreak/>
              <w:t>20</w:t>
            </w:r>
          </w:p>
        </w:tc>
        <w:tc>
          <w:tcPr>
            <w:tcW w:w="3005" w:type="dxa"/>
          </w:tcPr>
          <w:p w:rsidR="00516799" w:rsidRDefault="00516799">
            <w:pPr>
              <w:pStyle w:val="ConsPlusNormal"/>
              <w:jc w:val="both"/>
            </w:pPr>
            <w:r>
              <w:t>Доля площади городских лесов, на которых обеспечивается проведение лесохозяйственных мероприятий, к общей площади городских лесов (П20)</w:t>
            </w:r>
          </w:p>
        </w:tc>
        <w:tc>
          <w:tcPr>
            <w:tcW w:w="754" w:type="dxa"/>
          </w:tcPr>
          <w:p w:rsidR="00516799" w:rsidRDefault="00516799">
            <w:pPr>
              <w:pStyle w:val="ConsPlusNormal"/>
              <w:jc w:val="center"/>
            </w:pPr>
            <w:r>
              <w:t>%</w:t>
            </w:r>
          </w:p>
        </w:tc>
        <w:tc>
          <w:tcPr>
            <w:tcW w:w="3628" w:type="dxa"/>
          </w:tcPr>
          <w:p w:rsidR="00516799" w:rsidRDefault="00516799">
            <w:pPr>
              <w:pStyle w:val="ConsPlusNormal"/>
              <w:jc w:val="both"/>
            </w:pPr>
            <w:r>
              <w:t>П20 = В / А x 100%,</w:t>
            </w:r>
          </w:p>
          <w:p w:rsidR="00516799" w:rsidRDefault="00516799">
            <w:pPr>
              <w:pStyle w:val="ConsPlusNormal"/>
            </w:pPr>
          </w:p>
          <w:p w:rsidR="00516799" w:rsidRDefault="00516799">
            <w:pPr>
              <w:pStyle w:val="ConsPlusNormal"/>
              <w:jc w:val="both"/>
            </w:pPr>
            <w:r>
              <w:t>где:</w:t>
            </w:r>
          </w:p>
          <w:p w:rsidR="00516799" w:rsidRDefault="00516799">
            <w:pPr>
              <w:pStyle w:val="ConsPlusNormal"/>
              <w:jc w:val="both"/>
            </w:pPr>
            <w:r>
              <w:t>В - площадь городских лесов, на которых проведены лесозащитные мероприятия;</w:t>
            </w:r>
          </w:p>
          <w:p w:rsidR="00516799" w:rsidRDefault="00516799">
            <w:pPr>
              <w:pStyle w:val="ConsPlusNormal"/>
              <w:jc w:val="both"/>
            </w:pPr>
            <w:r>
              <w:t>А - общая площадь городских лесов.</w:t>
            </w:r>
          </w:p>
        </w:tc>
        <w:tc>
          <w:tcPr>
            <w:tcW w:w="1474" w:type="dxa"/>
          </w:tcPr>
          <w:p w:rsidR="00516799" w:rsidRDefault="00516799">
            <w:pPr>
              <w:pStyle w:val="ConsPlusNormal"/>
              <w:jc w:val="center"/>
            </w:pPr>
            <w:r>
              <w:t>0</w:t>
            </w:r>
          </w:p>
        </w:tc>
        <w:tc>
          <w:tcPr>
            <w:tcW w:w="1699" w:type="dxa"/>
          </w:tcPr>
          <w:p w:rsidR="00516799" w:rsidRDefault="00516799">
            <w:pPr>
              <w:pStyle w:val="ConsPlusNormal"/>
              <w:jc w:val="center"/>
            </w:pPr>
            <w:r>
              <w:t>14</w:t>
            </w:r>
          </w:p>
        </w:tc>
        <w:tc>
          <w:tcPr>
            <w:tcW w:w="904" w:type="dxa"/>
          </w:tcPr>
          <w:p w:rsidR="00516799" w:rsidRDefault="00516799">
            <w:pPr>
              <w:pStyle w:val="ConsPlusNormal"/>
              <w:jc w:val="center"/>
            </w:pPr>
            <w:r>
              <w:t>14</w:t>
            </w:r>
          </w:p>
        </w:tc>
        <w:tc>
          <w:tcPr>
            <w:tcW w:w="1024" w:type="dxa"/>
          </w:tcPr>
          <w:p w:rsidR="00516799" w:rsidRDefault="00516799">
            <w:pPr>
              <w:pStyle w:val="ConsPlusNormal"/>
              <w:jc w:val="center"/>
            </w:pPr>
            <w:r>
              <w:t>10</w:t>
            </w:r>
          </w:p>
        </w:tc>
        <w:tc>
          <w:tcPr>
            <w:tcW w:w="1024" w:type="dxa"/>
          </w:tcPr>
          <w:p w:rsidR="00516799" w:rsidRDefault="00516799">
            <w:pPr>
              <w:pStyle w:val="ConsPlusNormal"/>
              <w:jc w:val="center"/>
            </w:pPr>
            <w:r>
              <w:t>X</w:t>
            </w:r>
          </w:p>
        </w:tc>
        <w:tc>
          <w:tcPr>
            <w:tcW w:w="964" w:type="dxa"/>
          </w:tcPr>
          <w:p w:rsidR="00516799" w:rsidRDefault="00516799">
            <w:pPr>
              <w:pStyle w:val="ConsPlusNormal"/>
              <w:jc w:val="center"/>
            </w:pPr>
            <w:r>
              <w:t>X</w:t>
            </w:r>
          </w:p>
        </w:tc>
        <w:tc>
          <w:tcPr>
            <w:tcW w:w="844" w:type="dxa"/>
          </w:tcPr>
          <w:p w:rsidR="00516799" w:rsidRDefault="00516799">
            <w:pPr>
              <w:pStyle w:val="ConsPlusNormal"/>
              <w:jc w:val="center"/>
            </w:pPr>
            <w:r>
              <w:t>11</w:t>
            </w:r>
          </w:p>
        </w:tc>
        <w:tc>
          <w:tcPr>
            <w:tcW w:w="907" w:type="dxa"/>
          </w:tcPr>
          <w:p w:rsidR="00516799" w:rsidRDefault="00516799">
            <w:pPr>
              <w:pStyle w:val="ConsPlusNormal"/>
              <w:jc w:val="center"/>
            </w:pPr>
            <w:r>
              <w:t>11</w:t>
            </w:r>
          </w:p>
        </w:tc>
      </w:tr>
    </w:tbl>
    <w:p w:rsidR="00516799" w:rsidRDefault="00516799">
      <w:pPr>
        <w:pStyle w:val="ConsPlusNormal"/>
        <w:sectPr w:rsidR="00516799">
          <w:pgSz w:w="16838" w:h="11905" w:orient="landscape"/>
          <w:pgMar w:top="1701" w:right="1134" w:bottom="850" w:left="1134" w:header="0" w:footer="0" w:gutter="0"/>
          <w:cols w:space="720"/>
          <w:titlePg/>
        </w:sectPr>
      </w:pPr>
    </w:p>
    <w:p w:rsidR="00516799" w:rsidRDefault="00516799">
      <w:pPr>
        <w:pStyle w:val="ConsPlusNormal"/>
        <w:jc w:val="both"/>
      </w:pPr>
    </w:p>
    <w:p w:rsidR="00516799" w:rsidRDefault="00516799">
      <w:pPr>
        <w:pStyle w:val="ConsPlusNormal"/>
        <w:ind w:firstLine="540"/>
        <w:jc w:val="both"/>
      </w:pPr>
      <w:r>
        <w:t>Сокращения:</w:t>
      </w:r>
    </w:p>
    <w:p w:rsidR="00516799" w:rsidRDefault="00516799">
      <w:pPr>
        <w:pStyle w:val="ConsPlusNormal"/>
        <w:spacing w:before="200"/>
        <w:ind w:firstLine="540"/>
        <w:jc w:val="both"/>
      </w:pPr>
      <w:r>
        <w:t>ГУС ТО - Главное управление строительства Тюменской области.</w:t>
      </w:r>
    </w:p>
    <w:p w:rsidR="00516799" w:rsidRDefault="00516799">
      <w:pPr>
        <w:pStyle w:val="ConsPlusNormal"/>
        <w:jc w:val="both"/>
      </w:pPr>
    </w:p>
    <w:p w:rsidR="00516799" w:rsidRDefault="00516799">
      <w:pPr>
        <w:pStyle w:val="ConsPlusTitle"/>
        <w:jc w:val="center"/>
        <w:outlineLvl w:val="2"/>
      </w:pPr>
      <w:r>
        <w:t>Обоснование динамики плановых значений показателей</w:t>
      </w:r>
    </w:p>
    <w:p w:rsidR="00516799" w:rsidRDefault="00516799">
      <w:pPr>
        <w:pStyle w:val="ConsPlusTitle"/>
        <w:jc w:val="center"/>
      </w:pPr>
      <w:r>
        <w:t>результативности реализации Программы</w:t>
      </w:r>
    </w:p>
    <w:p w:rsidR="00516799" w:rsidRDefault="00516799">
      <w:pPr>
        <w:pStyle w:val="ConsPlusNormal"/>
        <w:jc w:val="both"/>
      </w:pPr>
    </w:p>
    <w:p w:rsidR="00516799" w:rsidRDefault="00516799">
      <w:pPr>
        <w:pStyle w:val="ConsPlusNormal"/>
        <w:ind w:firstLine="540"/>
        <w:jc w:val="both"/>
      </w:pPr>
      <w:r>
        <w:t>1. "Внесение изменений в Генеральный план города Тобольска".</w:t>
      </w:r>
    </w:p>
    <w:p w:rsidR="00516799" w:rsidRDefault="00516799">
      <w:pPr>
        <w:pStyle w:val="ConsPlusNormal"/>
        <w:spacing w:before="200"/>
        <w:ind w:firstLine="540"/>
        <w:jc w:val="both"/>
      </w:pPr>
      <w:r>
        <w:t>Плановые значения показателя прогнозируются исходя из показателей бюджета города Тобольска на 2022 - 2024 годы.</w:t>
      </w:r>
    </w:p>
    <w:p w:rsidR="00516799" w:rsidRDefault="00516799">
      <w:pPr>
        <w:pStyle w:val="ConsPlusNormal"/>
        <w:spacing w:before="200"/>
        <w:ind w:firstLine="540"/>
        <w:jc w:val="both"/>
      </w:pPr>
      <w:r>
        <w:t>2. "Внесение изменений в Правила землепользования и застройки города Тобольска".</w:t>
      </w:r>
    </w:p>
    <w:p w:rsidR="00516799" w:rsidRDefault="00516799">
      <w:pPr>
        <w:pStyle w:val="ConsPlusNormal"/>
        <w:spacing w:before="200"/>
        <w:ind w:firstLine="540"/>
        <w:jc w:val="both"/>
      </w:pPr>
      <w:r>
        <w:t>Плановые значения показателя прогнозируются исходя из показателей бюджета города Тобольска на 2022 - 2024 годы.</w:t>
      </w:r>
    </w:p>
    <w:p w:rsidR="00516799" w:rsidRDefault="00516799">
      <w:pPr>
        <w:pStyle w:val="ConsPlusNormal"/>
        <w:spacing w:before="200"/>
        <w:ind w:firstLine="540"/>
        <w:jc w:val="both"/>
      </w:pPr>
      <w:r>
        <w:t>3. "Утверждение документации по планировке территории".</w:t>
      </w:r>
    </w:p>
    <w:p w:rsidR="00516799" w:rsidRDefault="00516799">
      <w:pPr>
        <w:pStyle w:val="ConsPlusNormal"/>
        <w:spacing w:before="200"/>
        <w:ind w:firstLine="540"/>
        <w:jc w:val="both"/>
      </w:pPr>
      <w:r>
        <w:t>Плановые значения показателя спрогнозированы с учетом принятых решений о разработке документации по планировке территории, разработанной документации по планировке территории, исходя из показателей бюджета города Тобольска на 2022 - 2024 годы.</w:t>
      </w:r>
    </w:p>
    <w:p w:rsidR="00516799" w:rsidRDefault="00516799">
      <w:pPr>
        <w:pStyle w:val="ConsPlusNormal"/>
        <w:spacing w:before="200"/>
        <w:ind w:firstLine="540"/>
        <w:jc w:val="both"/>
      </w:pPr>
      <w:r>
        <w:t>4. "Утверждение Местных нормативов градостроительного проектирования".</w:t>
      </w:r>
    </w:p>
    <w:p w:rsidR="00516799" w:rsidRDefault="00516799">
      <w:pPr>
        <w:pStyle w:val="ConsPlusNormal"/>
        <w:spacing w:before="200"/>
        <w:ind w:firstLine="540"/>
        <w:jc w:val="both"/>
      </w:pPr>
      <w:r>
        <w:t>Плановые значения показателя на 2023 - 2024 годы не запланированы в связи с отсутствием потребности в проведении мероприятий по данному показателю.</w:t>
      </w:r>
    </w:p>
    <w:p w:rsidR="00516799" w:rsidRDefault="00516799">
      <w:pPr>
        <w:pStyle w:val="ConsPlusNormal"/>
        <w:spacing w:before="200"/>
        <w:ind w:firstLine="540"/>
        <w:jc w:val="both"/>
      </w:pPr>
      <w:r>
        <w:t>5. "Количество изъятых земельных участков для муниципальных нужд".</w:t>
      </w:r>
    </w:p>
    <w:p w:rsidR="00516799" w:rsidRDefault="00516799">
      <w:pPr>
        <w:pStyle w:val="ConsPlusNormal"/>
        <w:spacing w:before="200"/>
        <w:ind w:firstLine="540"/>
        <w:jc w:val="both"/>
      </w:pPr>
      <w:r>
        <w:t xml:space="preserve">Плановые значения показателя на 2022 годы спрогнозированы в соответствии с утвержденной документацией по планировке территории, муниципальной </w:t>
      </w:r>
      <w:hyperlink r:id="rId82">
        <w:r>
          <w:rPr>
            <w:color w:val="0000FF"/>
          </w:rPr>
          <w:t>программой</w:t>
        </w:r>
      </w:hyperlink>
      <w:r>
        <w:t xml:space="preserve"> "Формирование комфортной городской среды в городе Тобольске", утвержденной распоряжением Администрации города Тобольска от 30.03.2020 N 66-рк.</w:t>
      </w:r>
    </w:p>
    <w:p w:rsidR="00516799" w:rsidRDefault="00516799">
      <w:pPr>
        <w:pStyle w:val="ConsPlusNormal"/>
        <w:spacing w:before="200"/>
        <w:ind w:firstLine="540"/>
        <w:jc w:val="both"/>
      </w:pPr>
      <w:r>
        <w:t>Кроме этого, при прогнозировании плановых значений показателя учтен период времени, необходимый для принятия решения судом о принудительном изъятии 2 земельных участков и расположенных на них объектов недвижимого имущества, а также период времени, необходимый для заключения соглашения об изъятии 1 земельного участка и расположенного на нем жилого дома. Плановые значения показателя на 2023 и 2024 годы не установлены.</w:t>
      </w:r>
    </w:p>
    <w:p w:rsidR="00516799" w:rsidRDefault="00516799">
      <w:pPr>
        <w:pStyle w:val="ConsPlusNormal"/>
        <w:spacing w:before="200"/>
        <w:ind w:firstLine="540"/>
        <w:jc w:val="both"/>
      </w:pPr>
      <w:r>
        <w:t>6. "Объемы ввода жилья".</w:t>
      </w:r>
    </w:p>
    <w:p w:rsidR="00516799" w:rsidRDefault="00516799">
      <w:pPr>
        <w:pStyle w:val="ConsPlusNormal"/>
        <w:spacing w:before="200"/>
        <w:ind w:firstLine="540"/>
        <w:jc w:val="both"/>
      </w:pPr>
      <w:r>
        <w:t xml:space="preserve">Плановые значения показателя спрогнозированы в соответствии с Соглашением от 07.04.2021 N 106 с ГУС ТО о взаимодействии по реализации государственной </w:t>
      </w:r>
      <w:hyperlink r:id="rId83">
        <w:r>
          <w:rPr>
            <w:color w:val="0000FF"/>
          </w:rPr>
          <w:t>программы</w:t>
        </w:r>
      </w:hyperlink>
      <w:r>
        <w:t xml:space="preserve"> Тюменской области "Развитие жилищного строительства". Плановое значение показателя на 2024 год не установлено.</w:t>
      </w:r>
    </w:p>
    <w:p w:rsidR="00516799" w:rsidRDefault="00516799">
      <w:pPr>
        <w:pStyle w:val="ConsPlusNormal"/>
        <w:spacing w:before="200"/>
        <w:ind w:firstLine="540"/>
        <w:jc w:val="both"/>
      </w:pPr>
      <w:r>
        <w:t>7. "Объем ввода жилья в среднем на 1 жителя".</w:t>
      </w:r>
    </w:p>
    <w:p w:rsidR="00516799" w:rsidRDefault="00516799">
      <w:pPr>
        <w:pStyle w:val="ConsPlusNormal"/>
        <w:spacing w:before="200"/>
        <w:ind w:firstLine="540"/>
        <w:jc w:val="both"/>
      </w:pPr>
      <w:r>
        <w:t>Плановые значения показателя прогнозируются в соответствии с прогнозируемыми показателями общего годового ввода жилья. Плановое значение показателя на 2024 год не установлено.</w:t>
      </w:r>
    </w:p>
    <w:p w:rsidR="00516799" w:rsidRDefault="00516799">
      <w:pPr>
        <w:pStyle w:val="ConsPlusNormal"/>
        <w:spacing w:before="200"/>
        <w:ind w:firstLine="540"/>
        <w:jc w:val="both"/>
      </w:pPr>
      <w:r>
        <w:t>8. "Количество несформированных документов, размещенных в ГИСОГД".</w:t>
      </w:r>
    </w:p>
    <w:p w:rsidR="00516799" w:rsidRDefault="00516799">
      <w:pPr>
        <w:pStyle w:val="ConsPlusNormal"/>
        <w:spacing w:before="200"/>
        <w:ind w:firstLine="540"/>
        <w:jc w:val="both"/>
      </w:pPr>
      <w:r>
        <w:t>Плановые значения показателя на 2022 - 2024 годы не запланированы в связи с отсутствием потребности в проведении мероприятий по данному показателю. Запланированные мероприятия позволили достичь необходимого результата в 2021 году.</w:t>
      </w:r>
    </w:p>
    <w:p w:rsidR="00516799" w:rsidRDefault="00516799">
      <w:pPr>
        <w:pStyle w:val="ConsPlusNormal"/>
        <w:spacing w:before="200"/>
        <w:ind w:firstLine="540"/>
        <w:jc w:val="both"/>
      </w:pPr>
      <w:r>
        <w:t>9. "Количество подготовленных схем расположения земельного участка или земельных участков на кадастровом плане территории".</w:t>
      </w:r>
    </w:p>
    <w:p w:rsidR="00516799" w:rsidRDefault="00516799">
      <w:pPr>
        <w:pStyle w:val="ConsPlusNormal"/>
        <w:spacing w:before="200"/>
        <w:ind w:firstLine="540"/>
        <w:jc w:val="both"/>
      </w:pPr>
      <w:r>
        <w:t xml:space="preserve">Плановые значения показателя на 2022 - 2024 годы прогнозируется исходя из показателей </w:t>
      </w:r>
      <w:r>
        <w:lastRenderedPageBreak/>
        <w:t>бюджета города Тобольска на 2022 - 2024 годы.</w:t>
      </w:r>
    </w:p>
    <w:p w:rsidR="00516799" w:rsidRDefault="00516799">
      <w:pPr>
        <w:pStyle w:val="ConsPlusNormal"/>
        <w:spacing w:before="200"/>
        <w:ind w:firstLine="540"/>
        <w:jc w:val="both"/>
      </w:pPr>
      <w:r>
        <w:t>10. "Количество на территории города рекламных конструкций, установленных и эксплуатируемых без разрешения, расположенных в соответствии с утвержденной Схемой размещения рекламных конструкций".</w:t>
      </w:r>
    </w:p>
    <w:p w:rsidR="00516799" w:rsidRDefault="00516799">
      <w:pPr>
        <w:pStyle w:val="ConsPlusNormal"/>
        <w:spacing w:before="200"/>
        <w:ind w:firstLine="540"/>
        <w:jc w:val="both"/>
      </w:pPr>
      <w:r>
        <w:t>Плановые значения показателя на 2022 - 2024 годы не запланированы в связи с отсутствием потребности в проведении мероприятий по данному показателю.</w:t>
      </w:r>
    </w:p>
    <w:p w:rsidR="00516799" w:rsidRDefault="00516799">
      <w:pPr>
        <w:pStyle w:val="ConsPlusNormal"/>
        <w:spacing w:before="200"/>
        <w:ind w:firstLine="540"/>
        <w:jc w:val="both"/>
      </w:pPr>
      <w:r>
        <w:t>11. "Площадь нарушенных земель на территории муниципального образования городской округ город Тобольска".</w:t>
      </w:r>
    </w:p>
    <w:p w:rsidR="00516799" w:rsidRDefault="00516799">
      <w:pPr>
        <w:pStyle w:val="ConsPlusNormal"/>
        <w:spacing w:before="200"/>
        <w:ind w:firstLine="540"/>
        <w:jc w:val="both"/>
      </w:pPr>
      <w:r>
        <w:t>Плановые значения показателя на 2022 - 2024 годы прогнозируется исходя из показателей бюджета города Тобольска на 2022 - 2024 годы.</w:t>
      </w:r>
    </w:p>
    <w:p w:rsidR="00516799" w:rsidRDefault="00516799">
      <w:pPr>
        <w:pStyle w:val="ConsPlusNormal"/>
        <w:spacing w:before="200"/>
        <w:ind w:firstLine="540"/>
        <w:jc w:val="both"/>
      </w:pPr>
      <w:r>
        <w:t>12. "Количество земельных участков, предоставленных для индивидуального жилищного строительства, ведения личного подсобного хозяйства, садоводства, по итогам объявленных аукционов".</w:t>
      </w:r>
    </w:p>
    <w:p w:rsidR="00516799" w:rsidRDefault="00516799">
      <w:pPr>
        <w:pStyle w:val="ConsPlusNormal"/>
        <w:spacing w:before="200"/>
        <w:ind w:firstLine="540"/>
        <w:jc w:val="both"/>
      </w:pPr>
      <w:r>
        <w:t>Достижение годовых значений показателя результативности планируется за счет проведения мероприятий по проведению кадастровых работ (подготовка документов, содержащих необходимые для осуществления государственного кадастрового учета сведения по земельным участкам), с целью дальнейшего проведения аукционов по продаже земельных участков или аукционов на право заключения договоров аренды земельных участков.</w:t>
      </w:r>
    </w:p>
    <w:p w:rsidR="00516799" w:rsidRDefault="00516799">
      <w:pPr>
        <w:pStyle w:val="ConsPlusNormal"/>
        <w:spacing w:before="200"/>
        <w:ind w:firstLine="540"/>
        <w:jc w:val="both"/>
      </w:pPr>
      <w:r>
        <w:t>13. "Доля многодетных семей, получивших земельные участки в собственность бесплатно, либо воспользовались социальной выплатой взамен предоставления земельного участка".</w:t>
      </w:r>
    </w:p>
    <w:p w:rsidR="00516799" w:rsidRDefault="00516799">
      <w:pPr>
        <w:pStyle w:val="ConsPlusNormal"/>
        <w:spacing w:before="200"/>
        <w:ind w:firstLine="540"/>
        <w:jc w:val="both"/>
      </w:pPr>
      <w:r>
        <w:t>Достижение плановых значений показателя результативности планируется за счет предоставления земельных участков, в отношении которых осуществлен государственный кадастровый учет (при условии их наличия), а также за счет предоставления социальной выплаты взамен земельного участка.</w:t>
      </w:r>
    </w:p>
    <w:p w:rsidR="00516799" w:rsidRDefault="00516799">
      <w:pPr>
        <w:pStyle w:val="ConsPlusNormal"/>
        <w:spacing w:before="200"/>
        <w:ind w:firstLine="540"/>
        <w:jc w:val="both"/>
      </w:pPr>
      <w:r>
        <w:t>14. "Доля земельных участков, под многоквартирными домами, признанными аварийными, поставленные на государственный кадастровый учет".</w:t>
      </w:r>
    </w:p>
    <w:p w:rsidR="00516799" w:rsidRDefault="00516799">
      <w:pPr>
        <w:pStyle w:val="ConsPlusNormal"/>
        <w:spacing w:before="200"/>
        <w:ind w:firstLine="540"/>
        <w:jc w:val="both"/>
      </w:pPr>
      <w:r>
        <w:t>Плановые значения показателя на 2022 - 2024 годы прогнозируются исходя из показателей бюджета города Тобольска на 2022 - 2024 годы.</w:t>
      </w:r>
    </w:p>
    <w:p w:rsidR="00516799" w:rsidRDefault="00516799">
      <w:pPr>
        <w:pStyle w:val="ConsPlusNormal"/>
        <w:spacing w:before="200"/>
        <w:ind w:firstLine="540"/>
        <w:jc w:val="both"/>
      </w:pPr>
      <w:r>
        <w:t>15. "Доля земельных участков под объектами муниципальной собственности, на которые зарегистрировано право муниципальной собственности".</w:t>
      </w:r>
    </w:p>
    <w:p w:rsidR="00516799" w:rsidRDefault="00516799">
      <w:pPr>
        <w:pStyle w:val="ConsPlusNormal"/>
        <w:spacing w:before="200"/>
        <w:ind w:firstLine="540"/>
        <w:jc w:val="both"/>
      </w:pPr>
      <w:r>
        <w:t>Достижение годовых значений показателя планируется за счет выполнения мероприятий по оформлению прав на земельные участки, в том числе обеспечению выполнения кадастровых работ, постановки земельных участков на государственный кадастровый учет и оформления права муниципальной собственности на них.</w:t>
      </w:r>
    </w:p>
    <w:p w:rsidR="00516799" w:rsidRDefault="00516799">
      <w:pPr>
        <w:pStyle w:val="ConsPlusNormal"/>
        <w:spacing w:before="200"/>
        <w:ind w:firstLine="540"/>
        <w:jc w:val="both"/>
      </w:pPr>
      <w:r>
        <w:t>16. "Доля площади земельных участков, покрытых городскими лесами, поставленных на государственный кадастровый учет"</w:t>
      </w:r>
    </w:p>
    <w:p w:rsidR="00516799" w:rsidRDefault="00516799">
      <w:pPr>
        <w:pStyle w:val="ConsPlusNormal"/>
        <w:spacing w:before="200"/>
        <w:ind w:firstLine="540"/>
        <w:jc w:val="both"/>
      </w:pPr>
      <w:r>
        <w:t>Достижение годовых значений показателя результативности планируется за счет проведения мероприятий по межеванию и постановке на кадастровый учет земельных участков, занятых городскими лесами города Тобольска.</w:t>
      </w:r>
    </w:p>
    <w:p w:rsidR="00516799" w:rsidRDefault="00516799">
      <w:pPr>
        <w:pStyle w:val="ConsPlusNormal"/>
        <w:spacing w:before="200"/>
        <w:ind w:firstLine="540"/>
        <w:jc w:val="both"/>
      </w:pPr>
      <w:r>
        <w:t>17. "Доля площади земельных участков под кладбищами, поставленных на государственный кадастровый учет".</w:t>
      </w:r>
    </w:p>
    <w:p w:rsidR="00516799" w:rsidRDefault="00516799">
      <w:pPr>
        <w:pStyle w:val="ConsPlusNormal"/>
        <w:spacing w:before="200"/>
        <w:ind w:firstLine="540"/>
        <w:jc w:val="both"/>
      </w:pPr>
      <w:r>
        <w:t>Достижение годовых значений показателя результативности планируется за счет проведения мероприятий по межеванию и постановке на кадастровый учет земельных участков под кладбищами на территории города Тобольска.</w:t>
      </w:r>
    </w:p>
    <w:p w:rsidR="00516799" w:rsidRDefault="00516799">
      <w:pPr>
        <w:pStyle w:val="ConsPlusNormal"/>
        <w:spacing w:before="200"/>
        <w:ind w:firstLine="540"/>
        <w:jc w:val="both"/>
      </w:pPr>
      <w:r>
        <w:t>18. "Количество земельных участков в отношении которых проведены работы по подготовке топографической съемки".</w:t>
      </w:r>
    </w:p>
    <w:p w:rsidR="00516799" w:rsidRDefault="00516799">
      <w:pPr>
        <w:pStyle w:val="ConsPlusNormal"/>
        <w:spacing w:before="200"/>
        <w:ind w:firstLine="540"/>
        <w:jc w:val="both"/>
      </w:pPr>
      <w:r>
        <w:t xml:space="preserve">Мероприятия реализуются по мере возникновения необходимости, в том числе на основании </w:t>
      </w:r>
      <w:r>
        <w:lastRenderedPageBreak/>
        <w:t>поступающих обращений граждан. Плановые значения показателя на 2022 - 2024 годы спрогнозированы исходя из показателей бюджета города Тобольска на 2022 - 2024 годы.</w:t>
      </w:r>
    </w:p>
    <w:p w:rsidR="00516799" w:rsidRDefault="00516799">
      <w:pPr>
        <w:pStyle w:val="ConsPlusNormal"/>
        <w:spacing w:before="200"/>
        <w:ind w:firstLine="540"/>
        <w:jc w:val="both"/>
      </w:pPr>
      <w:r>
        <w:t>19. "Доля площади городских лесов, на которых обеспечивается проведение лесозащитных мероприятий, к общей площади городских лесов".</w:t>
      </w:r>
    </w:p>
    <w:p w:rsidR="00516799" w:rsidRDefault="00516799">
      <w:pPr>
        <w:pStyle w:val="ConsPlusNormal"/>
        <w:spacing w:before="200"/>
        <w:ind w:firstLine="540"/>
        <w:jc w:val="both"/>
      </w:pPr>
      <w:r>
        <w:t>20. "Доля площади городских лесов, на которых обеспечивается проведение лесохозяйственных мероприятий, к общей площади городских лесов".</w:t>
      </w:r>
    </w:p>
    <w:p w:rsidR="00516799" w:rsidRDefault="00516799">
      <w:pPr>
        <w:pStyle w:val="ConsPlusNormal"/>
        <w:spacing w:before="200"/>
        <w:ind w:firstLine="540"/>
        <w:jc w:val="both"/>
      </w:pPr>
      <w:r>
        <w:t>Плановые значения показателей NN 19, 20 на 2022 - 2024 годы прогнозируются в соответствии с объемом работ ведения лесного хозяйства (работы по охране, защите и воспроизводству городских лесов) в лесах города Тобольска в соответствии с утвержденными материалами лесоустройства и лесохозяйственным регламентом, разработка и утверждение которых запланированы в 2023 - 2025 годы.</w:t>
      </w:r>
    </w:p>
    <w:p w:rsidR="00516799" w:rsidRDefault="00516799">
      <w:pPr>
        <w:pStyle w:val="ConsPlusNormal"/>
        <w:jc w:val="both"/>
      </w:pPr>
    </w:p>
    <w:p w:rsidR="00516799" w:rsidRDefault="00516799">
      <w:pPr>
        <w:pStyle w:val="ConsPlusTitle"/>
        <w:jc w:val="center"/>
        <w:outlineLvl w:val="1"/>
      </w:pPr>
      <w:r>
        <w:t>4. Финансовое обеспечение муниципальной программы,</w:t>
      </w:r>
    </w:p>
    <w:p w:rsidR="00516799" w:rsidRDefault="00516799">
      <w:pPr>
        <w:pStyle w:val="ConsPlusTitle"/>
        <w:jc w:val="center"/>
      </w:pPr>
      <w:r>
        <w:t>источники финансирования</w:t>
      </w:r>
    </w:p>
    <w:p w:rsidR="00516799" w:rsidRDefault="00516799">
      <w:pPr>
        <w:pStyle w:val="ConsPlusNormal"/>
        <w:jc w:val="both"/>
      </w:pPr>
    </w:p>
    <w:p w:rsidR="00516799" w:rsidRDefault="00516799">
      <w:pPr>
        <w:pStyle w:val="ConsPlusNormal"/>
        <w:ind w:firstLine="540"/>
        <w:jc w:val="both"/>
      </w:pPr>
      <w:r>
        <w:t>Всего на реализацию Программы потребуется 376 276,56 тыс. рублей, в том числе по годам:</w:t>
      </w:r>
    </w:p>
    <w:p w:rsidR="00516799" w:rsidRDefault="00516799">
      <w:pPr>
        <w:pStyle w:val="ConsPlusNormal"/>
        <w:spacing w:before="200"/>
        <w:ind w:firstLine="540"/>
        <w:jc w:val="both"/>
      </w:pPr>
      <w:r>
        <w:t>2020 год - 57 982,00 тыс. рублей, в том числе по источникам финансирования:</w:t>
      </w:r>
    </w:p>
    <w:p w:rsidR="00516799" w:rsidRDefault="00516799">
      <w:pPr>
        <w:pStyle w:val="ConsPlusNormal"/>
        <w:spacing w:before="200"/>
        <w:ind w:firstLine="540"/>
        <w:jc w:val="both"/>
      </w:pPr>
      <w:r>
        <w:t>бюджет города Тобольска: 39 954,00 тыс. рублей;</w:t>
      </w:r>
    </w:p>
    <w:p w:rsidR="00516799" w:rsidRDefault="00516799">
      <w:pPr>
        <w:pStyle w:val="ConsPlusNormal"/>
        <w:spacing w:before="200"/>
        <w:ind w:firstLine="540"/>
        <w:jc w:val="both"/>
      </w:pPr>
      <w:r>
        <w:t>бюджет Тюменской области: 18 028,00 тыс. рублей.</w:t>
      </w:r>
    </w:p>
    <w:p w:rsidR="00516799" w:rsidRDefault="00516799">
      <w:pPr>
        <w:pStyle w:val="ConsPlusNormal"/>
        <w:spacing w:before="200"/>
        <w:ind w:firstLine="540"/>
        <w:jc w:val="both"/>
      </w:pPr>
      <w:r>
        <w:t>2021 год - 122 876,76 тыс. рублей, в том числе по источникам финансирования:</w:t>
      </w:r>
    </w:p>
    <w:p w:rsidR="00516799" w:rsidRDefault="00516799">
      <w:pPr>
        <w:pStyle w:val="ConsPlusNormal"/>
        <w:spacing w:before="200"/>
        <w:ind w:firstLine="540"/>
        <w:jc w:val="both"/>
      </w:pPr>
      <w:r>
        <w:t>бюджет города Тобольска: 71 627,91 тыс. рублей;</w:t>
      </w:r>
    </w:p>
    <w:p w:rsidR="00516799" w:rsidRDefault="00516799">
      <w:pPr>
        <w:pStyle w:val="ConsPlusNormal"/>
        <w:spacing w:before="200"/>
        <w:ind w:firstLine="540"/>
        <w:jc w:val="both"/>
      </w:pPr>
      <w:r>
        <w:t>бюджет Тюменской области: 51 248,85 тыс. рублей.</w:t>
      </w:r>
    </w:p>
    <w:p w:rsidR="00516799" w:rsidRDefault="00516799">
      <w:pPr>
        <w:pStyle w:val="ConsPlusNormal"/>
        <w:spacing w:before="200"/>
        <w:ind w:firstLine="540"/>
        <w:jc w:val="both"/>
      </w:pPr>
      <w:r>
        <w:t>2022 год - 112 707,80 тыс. рублей, в том числе по источникам финансирования:</w:t>
      </w:r>
    </w:p>
    <w:p w:rsidR="00516799" w:rsidRDefault="00516799">
      <w:pPr>
        <w:pStyle w:val="ConsPlusNormal"/>
        <w:spacing w:before="200"/>
        <w:ind w:firstLine="540"/>
        <w:jc w:val="both"/>
      </w:pPr>
      <w:r>
        <w:t>бюджет города Тобольска: 50 058,79 тыс. рублей;</w:t>
      </w:r>
    </w:p>
    <w:p w:rsidR="00516799" w:rsidRDefault="00516799">
      <w:pPr>
        <w:pStyle w:val="ConsPlusNormal"/>
        <w:spacing w:before="200"/>
        <w:ind w:firstLine="540"/>
        <w:jc w:val="both"/>
      </w:pPr>
      <w:r>
        <w:t>бюджет Тюменской области: 62 649,01 тыс. рублей.</w:t>
      </w:r>
    </w:p>
    <w:p w:rsidR="00516799" w:rsidRDefault="00516799">
      <w:pPr>
        <w:pStyle w:val="ConsPlusNormal"/>
        <w:spacing w:before="200"/>
        <w:ind w:firstLine="540"/>
        <w:jc w:val="both"/>
      </w:pPr>
      <w:r>
        <w:t>2023 год - 41 349,00 тыс. рублей, в том числе по источникам финансирования:</w:t>
      </w:r>
    </w:p>
    <w:p w:rsidR="00516799" w:rsidRDefault="00516799">
      <w:pPr>
        <w:pStyle w:val="ConsPlusNormal"/>
        <w:spacing w:before="200"/>
        <w:ind w:firstLine="540"/>
        <w:jc w:val="both"/>
      </w:pPr>
      <w:r>
        <w:t>бюджет города Тобольска: 41 349,00 тыс. рублей;</w:t>
      </w:r>
    </w:p>
    <w:p w:rsidR="00516799" w:rsidRDefault="00516799">
      <w:pPr>
        <w:pStyle w:val="ConsPlusNormal"/>
        <w:spacing w:before="200"/>
        <w:ind w:firstLine="540"/>
        <w:jc w:val="both"/>
      </w:pPr>
      <w:r>
        <w:t>бюджет Тюменской области: 0,00 тыс. рублей.</w:t>
      </w:r>
    </w:p>
    <w:p w:rsidR="00516799" w:rsidRDefault="00516799">
      <w:pPr>
        <w:pStyle w:val="ConsPlusNormal"/>
        <w:spacing w:before="200"/>
        <w:ind w:firstLine="540"/>
        <w:jc w:val="both"/>
      </w:pPr>
      <w:r>
        <w:t>2024 год - 41 361,00 тыс. рублей, в том числе по источникам финансирования:</w:t>
      </w:r>
    </w:p>
    <w:p w:rsidR="00516799" w:rsidRDefault="00516799">
      <w:pPr>
        <w:pStyle w:val="ConsPlusNormal"/>
        <w:spacing w:before="200"/>
        <w:ind w:firstLine="540"/>
        <w:jc w:val="both"/>
      </w:pPr>
      <w:r>
        <w:t>бюджет города Тобольска: 41 361,00 тыс. рублей;</w:t>
      </w:r>
    </w:p>
    <w:p w:rsidR="00516799" w:rsidRDefault="00516799">
      <w:pPr>
        <w:pStyle w:val="ConsPlusNormal"/>
        <w:spacing w:before="200"/>
        <w:ind w:firstLine="540"/>
        <w:jc w:val="both"/>
      </w:pPr>
      <w:r>
        <w:t>бюджет Тюменской области: 0,00 тыс. рублей.</w:t>
      </w:r>
    </w:p>
    <w:p w:rsidR="00516799" w:rsidRDefault="00516799">
      <w:pPr>
        <w:pStyle w:val="ConsPlusNormal"/>
        <w:jc w:val="both"/>
      </w:pPr>
    </w:p>
    <w:p w:rsidR="00516799" w:rsidRDefault="00516799">
      <w:pPr>
        <w:pStyle w:val="ConsPlusTitle"/>
        <w:jc w:val="center"/>
        <w:outlineLvl w:val="1"/>
      </w:pPr>
      <w:r>
        <w:t>5. Организация управления реализацией</w:t>
      </w:r>
    </w:p>
    <w:p w:rsidR="00516799" w:rsidRDefault="00516799">
      <w:pPr>
        <w:pStyle w:val="ConsPlusTitle"/>
        <w:jc w:val="center"/>
      </w:pPr>
      <w:r>
        <w:t>муниципальной программы</w:t>
      </w:r>
    </w:p>
    <w:p w:rsidR="00516799" w:rsidRDefault="00516799">
      <w:pPr>
        <w:pStyle w:val="ConsPlusNormal"/>
        <w:jc w:val="both"/>
      </w:pPr>
    </w:p>
    <w:p w:rsidR="00516799" w:rsidRDefault="00516799">
      <w:pPr>
        <w:pStyle w:val="ConsPlusNormal"/>
        <w:ind w:firstLine="540"/>
        <w:jc w:val="both"/>
      </w:pPr>
      <w:r>
        <w:t>5.1. Департамент градостроительства и землепользования Администрации города Тобольска:</w:t>
      </w:r>
    </w:p>
    <w:p w:rsidR="00516799" w:rsidRDefault="00516799">
      <w:pPr>
        <w:pStyle w:val="ConsPlusNormal"/>
        <w:spacing w:before="200"/>
        <w:ind w:firstLine="540"/>
        <w:jc w:val="both"/>
      </w:pPr>
      <w:r>
        <w:t>а) реализует самостоятельно и обеспечивает реализацию Программы;</w:t>
      </w:r>
    </w:p>
    <w:p w:rsidR="00516799" w:rsidRDefault="00516799">
      <w:pPr>
        <w:pStyle w:val="ConsPlusNormal"/>
        <w:spacing w:before="200"/>
        <w:ind w:firstLine="540"/>
        <w:jc w:val="both"/>
      </w:pPr>
      <w:r>
        <w:t>б) готовит отчет о реализации Программы;</w:t>
      </w:r>
    </w:p>
    <w:p w:rsidR="00516799" w:rsidRDefault="00516799">
      <w:pPr>
        <w:pStyle w:val="ConsPlusNormal"/>
        <w:spacing w:before="200"/>
        <w:ind w:firstLine="540"/>
        <w:jc w:val="both"/>
      </w:pPr>
      <w:r>
        <w:t>в) несет ответственность за достижение цели и решение задач, обеспечение достижения плановых значений показателей результативности реализации Программы;</w:t>
      </w:r>
    </w:p>
    <w:p w:rsidR="00516799" w:rsidRDefault="00516799">
      <w:pPr>
        <w:pStyle w:val="ConsPlusNormal"/>
        <w:spacing w:before="200"/>
        <w:ind w:firstLine="540"/>
        <w:jc w:val="both"/>
      </w:pPr>
      <w:r>
        <w:t>г) осуществляет контроль реализации Программы.</w:t>
      </w:r>
    </w:p>
    <w:p w:rsidR="00516799" w:rsidRDefault="00516799">
      <w:pPr>
        <w:pStyle w:val="ConsPlusNormal"/>
        <w:spacing w:before="200"/>
        <w:ind w:firstLine="540"/>
        <w:jc w:val="both"/>
      </w:pPr>
      <w:r>
        <w:t>5.2. В реализации Программы принимает участие МАУ г. Тобольска "Архитектура и градостроительство".</w:t>
      </w:r>
    </w:p>
    <w:p w:rsidR="00516799" w:rsidRDefault="00516799">
      <w:pPr>
        <w:pStyle w:val="ConsPlusNormal"/>
        <w:spacing w:before="200"/>
        <w:ind w:firstLine="540"/>
        <w:jc w:val="both"/>
      </w:pPr>
      <w:r>
        <w:lastRenderedPageBreak/>
        <w:t>5.3. К реализации Программы могут привлекаться поставщики (подрядчики, исполнители), определение которых осуществляется в соответствии с законодательством о контрактной системе в сфере закупок товаров, работ, услуг для обеспечения государственных и муниципальных нужд, бюджетным и иным действующим законодательством Российской Федерации.</w:t>
      </w:r>
    </w:p>
    <w:p w:rsidR="00516799" w:rsidRDefault="00516799">
      <w:pPr>
        <w:pStyle w:val="ConsPlusNormal"/>
        <w:jc w:val="both"/>
      </w:pPr>
    </w:p>
    <w:p w:rsidR="00516799" w:rsidRDefault="00516799">
      <w:pPr>
        <w:pStyle w:val="ConsPlusTitle"/>
        <w:jc w:val="center"/>
        <w:outlineLvl w:val="1"/>
      </w:pPr>
      <w:r>
        <w:t>6. План основных мероприятий муниципальной программы</w:t>
      </w:r>
    </w:p>
    <w:p w:rsidR="00516799" w:rsidRDefault="00516799">
      <w:pPr>
        <w:pStyle w:val="ConsPlusNormal"/>
        <w:jc w:val="both"/>
      </w:pPr>
    </w:p>
    <w:p w:rsidR="00516799" w:rsidRDefault="00516799">
      <w:pPr>
        <w:pStyle w:val="ConsPlusNormal"/>
        <w:sectPr w:rsidR="0051679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628"/>
        <w:gridCol w:w="1444"/>
        <w:gridCol w:w="1399"/>
        <w:gridCol w:w="1399"/>
        <w:gridCol w:w="1189"/>
        <w:gridCol w:w="1204"/>
        <w:gridCol w:w="1204"/>
        <w:gridCol w:w="1084"/>
        <w:gridCol w:w="1084"/>
        <w:gridCol w:w="1729"/>
      </w:tblGrid>
      <w:tr w:rsidR="00516799">
        <w:tc>
          <w:tcPr>
            <w:tcW w:w="454" w:type="dxa"/>
            <w:vMerge w:val="restart"/>
          </w:tcPr>
          <w:p w:rsidR="00516799" w:rsidRDefault="00516799">
            <w:pPr>
              <w:pStyle w:val="ConsPlusNormal"/>
              <w:jc w:val="center"/>
            </w:pPr>
            <w:r>
              <w:lastRenderedPageBreak/>
              <w:t>N п/п</w:t>
            </w:r>
          </w:p>
        </w:tc>
        <w:tc>
          <w:tcPr>
            <w:tcW w:w="3628" w:type="dxa"/>
            <w:vMerge w:val="restart"/>
          </w:tcPr>
          <w:p w:rsidR="00516799" w:rsidRDefault="00516799">
            <w:pPr>
              <w:pStyle w:val="ConsPlusNormal"/>
              <w:jc w:val="center"/>
            </w:pPr>
            <w:r>
              <w:t>Наименование основного мероприятия/объектный перечень</w:t>
            </w:r>
          </w:p>
        </w:tc>
        <w:tc>
          <w:tcPr>
            <w:tcW w:w="1444" w:type="dxa"/>
            <w:vMerge w:val="restart"/>
          </w:tcPr>
          <w:p w:rsidR="00516799" w:rsidRDefault="00516799">
            <w:pPr>
              <w:pStyle w:val="ConsPlusNormal"/>
              <w:jc w:val="center"/>
            </w:pPr>
            <w:r>
              <w:t>Разработчик/</w:t>
            </w:r>
          </w:p>
          <w:p w:rsidR="00516799" w:rsidRDefault="00516799">
            <w:pPr>
              <w:pStyle w:val="ConsPlusNormal"/>
              <w:jc w:val="center"/>
            </w:pPr>
            <w:r>
              <w:t>Участники</w:t>
            </w:r>
          </w:p>
        </w:tc>
        <w:tc>
          <w:tcPr>
            <w:tcW w:w="2798" w:type="dxa"/>
            <w:gridSpan w:val="2"/>
          </w:tcPr>
          <w:p w:rsidR="00516799" w:rsidRDefault="00516799">
            <w:pPr>
              <w:pStyle w:val="ConsPlusNormal"/>
              <w:jc w:val="center"/>
            </w:pPr>
            <w:r>
              <w:t>Срок выполнения</w:t>
            </w:r>
          </w:p>
        </w:tc>
        <w:tc>
          <w:tcPr>
            <w:tcW w:w="5765" w:type="dxa"/>
            <w:gridSpan w:val="5"/>
          </w:tcPr>
          <w:p w:rsidR="00516799" w:rsidRDefault="00516799">
            <w:pPr>
              <w:pStyle w:val="ConsPlusNormal"/>
              <w:jc w:val="center"/>
            </w:pPr>
            <w:r>
              <w:t>Финансовые показатели, тыс. руб.</w:t>
            </w:r>
          </w:p>
        </w:tc>
        <w:tc>
          <w:tcPr>
            <w:tcW w:w="1729" w:type="dxa"/>
          </w:tcPr>
          <w:p w:rsidR="00516799" w:rsidRDefault="00516799">
            <w:pPr>
              <w:pStyle w:val="ConsPlusNormal"/>
              <w:jc w:val="center"/>
            </w:pPr>
            <w:r>
              <w:t>Региональная программа</w:t>
            </w:r>
          </w:p>
          <w:p w:rsidR="00516799" w:rsidRDefault="00516799">
            <w:pPr>
              <w:pStyle w:val="ConsPlusNormal"/>
              <w:jc w:val="center"/>
            </w:pPr>
            <w:r>
              <w:t>/Региональный проект (национальный проект)</w:t>
            </w:r>
          </w:p>
        </w:tc>
      </w:tr>
      <w:tr w:rsidR="00516799">
        <w:tc>
          <w:tcPr>
            <w:tcW w:w="454" w:type="dxa"/>
            <w:vMerge/>
          </w:tcPr>
          <w:p w:rsidR="00516799" w:rsidRDefault="00516799">
            <w:pPr>
              <w:pStyle w:val="ConsPlusNormal"/>
            </w:pPr>
          </w:p>
        </w:tc>
        <w:tc>
          <w:tcPr>
            <w:tcW w:w="3628" w:type="dxa"/>
            <w:vMerge/>
          </w:tcPr>
          <w:p w:rsidR="00516799" w:rsidRDefault="00516799">
            <w:pPr>
              <w:pStyle w:val="ConsPlusNormal"/>
            </w:pPr>
          </w:p>
        </w:tc>
        <w:tc>
          <w:tcPr>
            <w:tcW w:w="1444" w:type="dxa"/>
            <w:vMerge/>
          </w:tcPr>
          <w:p w:rsidR="00516799" w:rsidRDefault="00516799">
            <w:pPr>
              <w:pStyle w:val="ConsPlusNormal"/>
            </w:pPr>
          </w:p>
        </w:tc>
        <w:tc>
          <w:tcPr>
            <w:tcW w:w="1399" w:type="dxa"/>
          </w:tcPr>
          <w:p w:rsidR="00516799" w:rsidRDefault="00516799">
            <w:pPr>
              <w:pStyle w:val="ConsPlusNormal"/>
              <w:jc w:val="center"/>
            </w:pPr>
            <w:r>
              <w:t>начало выполнения</w:t>
            </w:r>
          </w:p>
        </w:tc>
        <w:tc>
          <w:tcPr>
            <w:tcW w:w="1399" w:type="dxa"/>
          </w:tcPr>
          <w:p w:rsidR="00516799" w:rsidRDefault="00516799">
            <w:pPr>
              <w:pStyle w:val="ConsPlusNormal"/>
              <w:jc w:val="center"/>
            </w:pPr>
            <w:r>
              <w:t>окончание выполнения</w:t>
            </w:r>
          </w:p>
        </w:tc>
        <w:tc>
          <w:tcPr>
            <w:tcW w:w="1189" w:type="dxa"/>
          </w:tcPr>
          <w:p w:rsidR="00516799" w:rsidRDefault="00516799">
            <w:pPr>
              <w:pStyle w:val="ConsPlusNormal"/>
              <w:jc w:val="center"/>
            </w:pPr>
            <w:r>
              <w:t>2020 г.</w:t>
            </w:r>
          </w:p>
        </w:tc>
        <w:tc>
          <w:tcPr>
            <w:tcW w:w="1204" w:type="dxa"/>
          </w:tcPr>
          <w:p w:rsidR="00516799" w:rsidRDefault="00516799">
            <w:pPr>
              <w:pStyle w:val="ConsPlusNormal"/>
              <w:jc w:val="center"/>
            </w:pPr>
            <w:r>
              <w:t>2021 г.</w:t>
            </w:r>
          </w:p>
        </w:tc>
        <w:tc>
          <w:tcPr>
            <w:tcW w:w="1204" w:type="dxa"/>
          </w:tcPr>
          <w:p w:rsidR="00516799" w:rsidRDefault="00516799">
            <w:pPr>
              <w:pStyle w:val="ConsPlusNormal"/>
              <w:jc w:val="center"/>
            </w:pPr>
            <w:r>
              <w:t>2022 г.</w:t>
            </w:r>
          </w:p>
        </w:tc>
        <w:tc>
          <w:tcPr>
            <w:tcW w:w="1084" w:type="dxa"/>
          </w:tcPr>
          <w:p w:rsidR="00516799" w:rsidRDefault="00516799">
            <w:pPr>
              <w:pStyle w:val="ConsPlusNormal"/>
              <w:jc w:val="center"/>
            </w:pPr>
            <w:r>
              <w:t>2023 г.</w:t>
            </w:r>
          </w:p>
        </w:tc>
        <w:tc>
          <w:tcPr>
            <w:tcW w:w="1084" w:type="dxa"/>
          </w:tcPr>
          <w:p w:rsidR="00516799" w:rsidRDefault="00516799">
            <w:pPr>
              <w:pStyle w:val="ConsPlusNormal"/>
              <w:jc w:val="center"/>
            </w:pPr>
            <w:r>
              <w:t>2024 г.</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center"/>
            </w:pPr>
            <w:r>
              <w:t>2</w:t>
            </w:r>
          </w:p>
        </w:tc>
        <w:tc>
          <w:tcPr>
            <w:tcW w:w="1444" w:type="dxa"/>
          </w:tcPr>
          <w:p w:rsidR="00516799" w:rsidRDefault="00516799">
            <w:pPr>
              <w:pStyle w:val="ConsPlusNormal"/>
              <w:jc w:val="center"/>
            </w:pPr>
            <w:r>
              <w:t>3</w:t>
            </w:r>
          </w:p>
        </w:tc>
        <w:tc>
          <w:tcPr>
            <w:tcW w:w="1399" w:type="dxa"/>
          </w:tcPr>
          <w:p w:rsidR="00516799" w:rsidRDefault="00516799">
            <w:pPr>
              <w:pStyle w:val="ConsPlusNormal"/>
              <w:jc w:val="center"/>
            </w:pPr>
            <w:r>
              <w:t>4</w:t>
            </w:r>
          </w:p>
        </w:tc>
        <w:tc>
          <w:tcPr>
            <w:tcW w:w="1399" w:type="dxa"/>
          </w:tcPr>
          <w:p w:rsidR="00516799" w:rsidRDefault="00516799">
            <w:pPr>
              <w:pStyle w:val="ConsPlusNormal"/>
              <w:jc w:val="center"/>
            </w:pPr>
            <w:r>
              <w:t>5</w:t>
            </w:r>
          </w:p>
        </w:tc>
        <w:tc>
          <w:tcPr>
            <w:tcW w:w="1189" w:type="dxa"/>
          </w:tcPr>
          <w:p w:rsidR="00516799" w:rsidRDefault="00516799">
            <w:pPr>
              <w:pStyle w:val="ConsPlusNormal"/>
              <w:jc w:val="center"/>
            </w:pPr>
            <w:r>
              <w:t>6</w:t>
            </w:r>
          </w:p>
        </w:tc>
        <w:tc>
          <w:tcPr>
            <w:tcW w:w="1204" w:type="dxa"/>
          </w:tcPr>
          <w:p w:rsidR="00516799" w:rsidRDefault="00516799">
            <w:pPr>
              <w:pStyle w:val="ConsPlusNormal"/>
              <w:jc w:val="center"/>
            </w:pPr>
            <w:r>
              <w:t>7</w:t>
            </w:r>
          </w:p>
        </w:tc>
        <w:tc>
          <w:tcPr>
            <w:tcW w:w="1204" w:type="dxa"/>
          </w:tcPr>
          <w:p w:rsidR="00516799" w:rsidRDefault="00516799">
            <w:pPr>
              <w:pStyle w:val="ConsPlusNormal"/>
              <w:jc w:val="center"/>
            </w:pPr>
            <w:r>
              <w:t>8</w:t>
            </w:r>
          </w:p>
        </w:tc>
        <w:tc>
          <w:tcPr>
            <w:tcW w:w="1084" w:type="dxa"/>
          </w:tcPr>
          <w:p w:rsidR="00516799" w:rsidRDefault="00516799">
            <w:pPr>
              <w:pStyle w:val="ConsPlusNormal"/>
              <w:jc w:val="center"/>
            </w:pPr>
            <w:r>
              <w:t>9</w:t>
            </w:r>
          </w:p>
        </w:tc>
        <w:tc>
          <w:tcPr>
            <w:tcW w:w="1084" w:type="dxa"/>
          </w:tcPr>
          <w:p w:rsidR="00516799" w:rsidRDefault="00516799">
            <w:pPr>
              <w:pStyle w:val="ConsPlusNormal"/>
              <w:jc w:val="center"/>
            </w:pPr>
            <w:r>
              <w:t>10</w:t>
            </w:r>
          </w:p>
        </w:tc>
        <w:tc>
          <w:tcPr>
            <w:tcW w:w="1729" w:type="dxa"/>
          </w:tcPr>
          <w:p w:rsidR="00516799" w:rsidRDefault="00516799">
            <w:pPr>
              <w:pStyle w:val="ConsPlusNormal"/>
              <w:jc w:val="center"/>
            </w:pPr>
            <w:r>
              <w:t>11</w:t>
            </w:r>
          </w:p>
        </w:tc>
      </w:tr>
      <w:tr w:rsidR="00516799">
        <w:tc>
          <w:tcPr>
            <w:tcW w:w="8324" w:type="dxa"/>
            <w:gridSpan w:val="5"/>
          </w:tcPr>
          <w:p w:rsidR="00516799" w:rsidRDefault="00516799">
            <w:pPr>
              <w:pStyle w:val="ConsPlusNormal"/>
            </w:pPr>
            <w:r>
              <w:t>Всего по программе, в том числе источники финансирования:</w:t>
            </w:r>
          </w:p>
        </w:tc>
        <w:tc>
          <w:tcPr>
            <w:tcW w:w="1189" w:type="dxa"/>
          </w:tcPr>
          <w:p w:rsidR="00516799" w:rsidRDefault="00516799">
            <w:pPr>
              <w:pStyle w:val="ConsPlusNormal"/>
              <w:jc w:val="center"/>
            </w:pPr>
            <w:r>
              <w:t>33 082,00</w:t>
            </w:r>
          </w:p>
        </w:tc>
        <w:tc>
          <w:tcPr>
            <w:tcW w:w="1204" w:type="dxa"/>
          </w:tcPr>
          <w:p w:rsidR="00516799" w:rsidRDefault="00516799">
            <w:pPr>
              <w:pStyle w:val="ConsPlusNormal"/>
              <w:jc w:val="center"/>
            </w:pPr>
            <w:r>
              <w:t>95 567,41</w:t>
            </w:r>
          </w:p>
        </w:tc>
        <w:tc>
          <w:tcPr>
            <w:tcW w:w="1204" w:type="dxa"/>
          </w:tcPr>
          <w:p w:rsidR="00516799" w:rsidRDefault="00516799">
            <w:pPr>
              <w:pStyle w:val="ConsPlusNormal"/>
              <w:jc w:val="center"/>
            </w:pPr>
            <w:r>
              <w:t>85 114,30</w:t>
            </w:r>
          </w:p>
        </w:tc>
        <w:tc>
          <w:tcPr>
            <w:tcW w:w="1084" w:type="dxa"/>
          </w:tcPr>
          <w:p w:rsidR="00516799" w:rsidRDefault="00516799">
            <w:pPr>
              <w:pStyle w:val="ConsPlusNormal"/>
              <w:jc w:val="center"/>
            </w:pPr>
            <w:r>
              <w:t>14 081,00</w:t>
            </w:r>
          </w:p>
        </w:tc>
        <w:tc>
          <w:tcPr>
            <w:tcW w:w="1084" w:type="dxa"/>
          </w:tcPr>
          <w:p w:rsidR="00516799" w:rsidRDefault="00516799">
            <w:pPr>
              <w:pStyle w:val="ConsPlusNormal"/>
              <w:jc w:val="center"/>
            </w:pPr>
            <w:r>
              <w:t>14 093,00</w:t>
            </w:r>
          </w:p>
        </w:tc>
        <w:tc>
          <w:tcPr>
            <w:tcW w:w="1729" w:type="dxa"/>
          </w:tcPr>
          <w:p w:rsidR="00516799" w:rsidRDefault="00516799">
            <w:pPr>
              <w:pStyle w:val="ConsPlusNormal"/>
            </w:pPr>
          </w:p>
        </w:tc>
      </w:tr>
      <w:tr w:rsidR="00516799">
        <w:tc>
          <w:tcPr>
            <w:tcW w:w="8324" w:type="dxa"/>
            <w:gridSpan w:val="5"/>
          </w:tcPr>
          <w:p w:rsidR="00516799" w:rsidRDefault="00516799">
            <w:pPr>
              <w:pStyle w:val="ConsPlusNormal"/>
            </w:pPr>
            <w:r>
              <w:t>средства бюджета города Тобольска:</w:t>
            </w:r>
          </w:p>
        </w:tc>
        <w:tc>
          <w:tcPr>
            <w:tcW w:w="1189" w:type="dxa"/>
          </w:tcPr>
          <w:p w:rsidR="00516799" w:rsidRDefault="00516799">
            <w:pPr>
              <w:pStyle w:val="ConsPlusNormal"/>
              <w:jc w:val="center"/>
            </w:pPr>
            <w:r>
              <w:t>15 054,00</w:t>
            </w:r>
          </w:p>
        </w:tc>
        <w:tc>
          <w:tcPr>
            <w:tcW w:w="1204" w:type="dxa"/>
          </w:tcPr>
          <w:p w:rsidR="00516799" w:rsidRDefault="00516799">
            <w:pPr>
              <w:pStyle w:val="ConsPlusNormal"/>
              <w:jc w:val="center"/>
            </w:pPr>
            <w:r>
              <w:t>44 318,56</w:t>
            </w:r>
          </w:p>
        </w:tc>
        <w:tc>
          <w:tcPr>
            <w:tcW w:w="1204" w:type="dxa"/>
          </w:tcPr>
          <w:p w:rsidR="00516799" w:rsidRDefault="00516799">
            <w:pPr>
              <w:pStyle w:val="ConsPlusNormal"/>
              <w:jc w:val="center"/>
            </w:pPr>
            <w:r>
              <w:t>22 465,29</w:t>
            </w:r>
          </w:p>
        </w:tc>
        <w:tc>
          <w:tcPr>
            <w:tcW w:w="1084" w:type="dxa"/>
          </w:tcPr>
          <w:p w:rsidR="00516799" w:rsidRDefault="00516799">
            <w:pPr>
              <w:pStyle w:val="ConsPlusNormal"/>
              <w:jc w:val="center"/>
            </w:pPr>
            <w:r>
              <w:t>14 081,00</w:t>
            </w:r>
          </w:p>
        </w:tc>
        <w:tc>
          <w:tcPr>
            <w:tcW w:w="1084" w:type="dxa"/>
          </w:tcPr>
          <w:p w:rsidR="00516799" w:rsidRDefault="00516799">
            <w:pPr>
              <w:pStyle w:val="ConsPlusNormal"/>
              <w:jc w:val="center"/>
            </w:pPr>
            <w:r>
              <w:t>14 093,00</w:t>
            </w:r>
          </w:p>
        </w:tc>
        <w:tc>
          <w:tcPr>
            <w:tcW w:w="1729" w:type="dxa"/>
          </w:tcPr>
          <w:p w:rsidR="00516799" w:rsidRDefault="00516799">
            <w:pPr>
              <w:pStyle w:val="ConsPlusNormal"/>
            </w:pPr>
          </w:p>
        </w:tc>
      </w:tr>
      <w:tr w:rsidR="00516799">
        <w:tc>
          <w:tcPr>
            <w:tcW w:w="8324" w:type="dxa"/>
            <w:gridSpan w:val="5"/>
          </w:tcPr>
          <w:p w:rsidR="00516799" w:rsidRDefault="00516799">
            <w:pPr>
              <w:pStyle w:val="ConsPlusNormal"/>
            </w:pPr>
            <w:r>
              <w:t>средства бюджета Тюменской области:</w:t>
            </w:r>
          </w:p>
        </w:tc>
        <w:tc>
          <w:tcPr>
            <w:tcW w:w="1189" w:type="dxa"/>
          </w:tcPr>
          <w:p w:rsidR="00516799" w:rsidRDefault="00516799">
            <w:pPr>
              <w:pStyle w:val="ConsPlusNormal"/>
              <w:jc w:val="center"/>
            </w:pPr>
            <w:r>
              <w:t>18 028,00</w:t>
            </w:r>
          </w:p>
        </w:tc>
        <w:tc>
          <w:tcPr>
            <w:tcW w:w="1204" w:type="dxa"/>
          </w:tcPr>
          <w:p w:rsidR="00516799" w:rsidRDefault="00516799">
            <w:pPr>
              <w:pStyle w:val="ConsPlusNormal"/>
              <w:jc w:val="center"/>
            </w:pPr>
            <w:r>
              <w:t>51 248,85</w:t>
            </w:r>
          </w:p>
        </w:tc>
        <w:tc>
          <w:tcPr>
            <w:tcW w:w="1204" w:type="dxa"/>
          </w:tcPr>
          <w:p w:rsidR="00516799" w:rsidRDefault="00516799">
            <w:pPr>
              <w:pStyle w:val="ConsPlusNormal"/>
              <w:jc w:val="center"/>
            </w:pPr>
            <w:r>
              <w:t>62 649,01</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8324" w:type="dxa"/>
            <w:gridSpan w:val="5"/>
          </w:tcPr>
          <w:p w:rsidR="00516799" w:rsidRDefault="00516799">
            <w:pPr>
              <w:pStyle w:val="ConsPlusNormal"/>
            </w:pPr>
            <w:r>
              <w:t>Расходы на управление:</w:t>
            </w:r>
          </w:p>
        </w:tc>
        <w:tc>
          <w:tcPr>
            <w:tcW w:w="1189" w:type="dxa"/>
          </w:tcPr>
          <w:p w:rsidR="00516799" w:rsidRDefault="00516799">
            <w:pPr>
              <w:pStyle w:val="ConsPlusNormal"/>
              <w:jc w:val="center"/>
            </w:pPr>
            <w:r>
              <w:t>24 900,00</w:t>
            </w:r>
          </w:p>
        </w:tc>
        <w:tc>
          <w:tcPr>
            <w:tcW w:w="1204" w:type="dxa"/>
          </w:tcPr>
          <w:p w:rsidR="00516799" w:rsidRDefault="00516799">
            <w:pPr>
              <w:pStyle w:val="ConsPlusNormal"/>
              <w:jc w:val="center"/>
            </w:pPr>
            <w:r>
              <w:t>27 309,35</w:t>
            </w:r>
          </w:p>
        </w:tc>
        <w:tc>
          <w:tcPr>
            <w:tcW w:w="1204" w:type="dxa"/>
          </w:tcPr>
          <w:p w:rsidR="00516799" w:rsidRDefault="00516799">
            <w:pPr>
              <w:pStyle w:val="ConsPlusNormal"/>
              <w:jc w:val="center"/>
            </w:pPr>
            <w:r>
              <w:t>27 593,50</w:t>
            </w:r>
          </w:p>
        </w:tc>
        <w:tc>
          <w:tcPr>
            <w:tcW w:w="1084" w:type="dxa"/>
          </w:tcPr>
          <w:p w:rsidR="00516799" w:rsidRDefault="00516799">
            <w:pPr>
              <w:pStyle w:val="ConsPlusNormal"/>
              <w:jc w:val="center"/>
            </w:pPr>
            <w:r>
              <w:t>27 268,00</w:t>
            </w:r>
          </w:p>
        </w:tc>
        <w:tc>
          <w:tcPr>
            <w:tcW w:w="1084" w:type="dxa"/>
          </w:tcPr>
          <w:p w:rsidR="00516799" w:rsidRDefault="00516799">
            <w:pPr>
              <w:pStyle w:val="ConsPlusNormal"/>
              <w:jc w:val="center"/>
            </w:pPr>
            <w:r>
              <w:t>27 268,00</w:t>
            </w:r>
          </w:p>
        </w:tc>
        <w:tc>
          <w:tcPr>
            <w:tcW w:w="1729" w:type="dxa"/>
          </w:tcPr>
          <w:p w:rsidR="00516799" w:rsidRDefault="00516799">
            <w:pPr>
              <w:pStyle w:val="ConsPlusNormal"/>
            </w:pPr>
          </w:p>
        </w:tc>
      </w:tr>
      <w:tr w:rsidR="00516799">
        <w:tc>
          <w:tcPr>
            <w:tcW w:w="8324" w:type="dxa"/>
            <w:gridSpan w:val="5"/>
          </w:tcPr>
          <w:p w:rsidR="00516799" w:rsidRDefault="00516799">
            <w:pPr>
              <w:pStyle w:val="ConsPlusNormal"/>
            </w:pPr>
            <w:r>
              <w:t>ИТОГО:</w:t>
            </w:r>
          </w:p>
        </w:tc>
        <w:tc>
          <w:tcPr>
            <w:tcW w:w="1189" w:type="dxa"/>
          </w:tcPr>
          <w:p w:rsidR="00516799" w:rsidRDefault="00516799">
            <w:pPr>
              <w:pStyle w:val="ConsPlusNormal"/>
              <w:jc w:val="center"/>
            </w:pPr>
            <w:r>
              <w:t>57 982,00</w:t>
            </w:r>
          </w:p>
        </w:tc>
        <w:tc>
          <w:tcPr>
            <w:tcW w:w="1204" w:type="dxa"/>
          </w:tcPr>
          <w:p w:rsidR="00516799" w:rsidRDefault="00516799">
            <w:pPr>
              <w:pStyle w:val="ConsPlusNormal"/>
              <w:jc w:val="center"/>
            </w:pPr>
            <w:r>
              <w:t>122 876,76</w:t>
            </w:r>
          </w:p>
        </w:tc>
        <w:tc>
          <w:tcPr>
            <w:tcW w:w="1204" w:type="dxa"/>
          </w:tcPr>
          <w:p w:rsidR="00516799" w:rsidRDefault="00516799">
            <w:pPr>
              <w:pStyle w:val="ConsPlusNormal"/>
              <w:jc w:val="center"/>
            </w:pPr>
            <w:r>
              <w:t>112 707,80</w:t>
            </w:r>
          </w:p>
        </w:tc>
        <w:tc>
          <w:tcPr>
            <w:tcW w:w="1084" w:type="dxa"/>
          </w:tcPr>
          <w:p w:rsidR="00516799" w:rsidRDefault="00516799">
            <w:pPr>
              <w:pStyle w:val="ConsPlusNormal"/>
              <w:jc w:val="center"/>
            </w:pPr>
            <w:r>
              <w:t>41 349,00</w:t>
            </w:r>
          </w:p>
        </w:tc>
        <w:tc>
          <w:tcPr>
            <w:tcW w:w="1084" w:type="dxa"/>
          </w:tcPr>
          <w:p w:rsidR="00516799" w:rsidRDefault="00516799">
            <w:pPr>
              <w:pStyle w:val="ConsPlusNormal"/>
              <w:jc w:val="center"/>
            </w:pPr>
            <w:r>
              <w:t>41 361,00</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Цель 1: Создание условий для планомерного и комплексного развития территории города Тобольска</w:t>
            </w:r>
          </w:p>
        </w:tc>
      </w:tr>
      <w:tr w:rsidR="00516799">
        <w:tc>
          <w:tcPr>
            <w:tcW w:w="15818" w:type="dxa"/>
            <w:gridSpan w:val="11"/>
          </w:tcPr>
          <w:p w:rsidR="00516799" w:rsidRDefault="00516799">
            <w:pPr>
              <w:pStyle w:val="ConsPlusNormal"/>
              <w:jc w:val="center"/>
            </w:pPr>
            <w:r>
              <w:t>Задача 1. Планирование устойчивого развития территории города Тобольска</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Комплексные работы по совершенствованию градостроительной документации</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III кв. 2021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43 978,00</w:t>
            </w:r>
          </w:p>
          <w:p w:rsidR="00516799" w:rsidRDefault="00516799">
            <w:pPr>
              <w:pStyle w:val="ConsPlusNormal"/>
              <w:jc w:val="center"/>
            </w:pPr>
            <w:r>
              <w:t>областной бюджет</w:t>
            </w:r>
          </w:p>
          <w:p w:rsidR="00516799" w:rsidRDefault="00516799">
            <w:pPr>
              <w:pStyle w:val="ConsPlusNormal"/>
              <w:jc w:val="center"/>
            </w:pPr>
            <w:r>
              <w:t>22,00</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X</w:t>
            </w:r>
          </w:p>
        </w:tc>
        <w:tc>
          <w:tcPr>
            <w:tcW w:w="1084" w:type="dxa"/>
          </w:tcPr>
          <w:p w:rsidR="00516799" w:rsidRDefault="00516799">
            <w:pPr>
              <w:pStyle w:val="ConsPlusNormal"/>
              <w:jc w:val="center"/>
            </w:pPr>
            <w:r>
              <w:t>X</w:t>
            </w:r>
          </w:p>
        </w:tc>
        <w:tc>
          <w:tcPr>
            <w:tcW w:w="1084" w:type="dxa"/>
          </w:tcPr>
          <w:p w:rsidR="00516799" w:rsidRDefault="00516799">
            <w:pPr>
              <w:pStyle w:val="ConsPlusNormal"/>
              <w:jc w:val="center"/>
            </w:pPr>
            <w:r>
              <w:t>X</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2.</w:t>
            </w:r>
          </w:p>
        </w:tc>
        <w:tc>
          <w:tcPr>
            <w:tcW w:w="3628" w:type="dxa"/>
          </w:tcPr>
          <w:p w:rsidR="00516799" w:rsidRDefault="00516799">
            <w:pPr>
              <w:pStyle w:val="ConsPlusNormal"/>
              <w:jc w:val="both"/>
            </w:pPr>
            <w:r>
              <w:t>Обеспечение разработки и утверждения планировочной документации на территории города Тобольска</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318,25</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31 577,30</w:t>
            </w:r>
          </w:p>
          <w:p w:rsidR="00516799" w:rsidRDefault="00516799">
            <w:pPr>
              <w:pStyle w:val="ConsPlusNormal"/>
              <w:jc w:val="center"/>
            </w:pPr>
            <w:r>
              <w:t>областной бюджет</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3.</w:t>
            </w:r>
          </w:p>
        </w:tc>
        <w:tc>
          <w:tcPr>
            <w:tcW w:w="3628" w:type="dxa"/>
          </w:tcPr>
          <w:p w:rsidR="00516799" w:rsidRDefault="00516799">
            <w:pPr>
              <w:pStyle w:val="ConsPlusNormal"/>
              <w:jc w:val="both"/>
            </w:pPr>
            <w:r>
              <w:t xml:space="preserve">Обеспечение разработки и утверждение Местных нормативов </w:t>
            </w:r>
            <w:r>
              <w:lastRenderedPageBreak/>
              <w:t>градостроительного проектирования</w:t>
            </w:r>
          </w:p>
        </w:tc>
        <w:tc>
          <w:tcPr>
            <w:tcW w:w="1444" w:type="dxa"/>
          </w:tcPr>
          <w:p w:rsidR="00516799" w:rsidRDefault="00516799">
            <w:pPr>
              <w:pStyle w:val="ConsPlusNormal"/>
              <w:jc w:val="center"/>
            </w:pPr>
            <w:r>
              <w:lastRenderedPageBreak/>
              <w:t>ДГЗ</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IV кв. 2021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130,37</w:t>
            </w:r>
          </w:p>
          <w:p w:rsidR="00516799" w:rsidRDefault="00516799">
            <w:pPr>
              <w:pStyle w:val="ConsPlusNormal"/>
              <w:jc w:val="center"/>
            </w:pPr>
            <w:r>
              <w:t xml:space="preserve">местный </w:t>
            </w:r>
            <w:r>
              <w:lastRenderedPageBreak/>
              <w:t>бюджет</w:t>
            </w:r>
          </w:p>
        </w:tc>
        <w:tc>
          <w:tcPr>
            <w:tcW w:w="1204" w:type="dxa"/>
          </w:tcPr>
          <w:p w:rsidR="00516799" w:rsidRDefault="00516799">
            <w:pPr>
              <w:pStyle w:val="ConsPlusNormal"/>
              <w:jc w:val="center"/>
            </w:pPr>
            <w:r>
              <w:lastRenderedPageBreak/>
              <w:t>X</w:t>
            </w:r>
          </w:p>
        </w:tc>
        <w:tc>
          <w:tcPr>
            <w:tcW w:w="1084" w:type="dxa"/>
          </w:tcPr>
          <w:p w:rsidR="00516799" w:rsidRDefault="00516799">
            <w:pPr>
              <w:pStyle w:val="ConsPlusNormal"/>
              <w:jc w:val="center"/>
            </w:pPr>
            <w:r>
              <w:t>X</w:t>
            </w:r>
          </w:p>
        </w:tc>
        <w:tc>
          <w:tcPr>
            <w:tcW w:w="1084" w:type="dxa"/>
          </w:tcPr>
          <w:p w:rsidR="00516799" w:rsidRDefault="00516799">
            <w:pPr>
              <w:pStyle w:val="ConsPlusNormal"/>
              <w:jc w:val="center"/>
            </w:pPr>
            <w:r>
              <w:t>X</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lastRenderedPageBreak/>
              <w:t>Задача 2. Реализация развития территории города Тобольска</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Проведение мероприятий в целях изъятия земельных участков для муниципальных нужд</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29 657,87</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21 777,32</w:t>
            </w:r>
          </w:p>
          <w:p w:rsidR="00516799" w:rsidRDefault="00516799">
            <w:pPr>
              <w:pStyle w:val="ConsPlusNormal"/>
              <w:jc w:val="center"/>
            </w:pPr>
            <w:r>
              <w:t>областной бюджет</w:t>
            </w:r>
          </w:p>
          <w:p w:rsidR="00516799" w:rsidRDefault="00516799">
            <w:pPr>
              <w:pStyle w:val="ConsPlusNormal"/>
            </w:pPr>
          </w:p>
          <w:p w:rsidR="00516799" w:rsidRDefault="00516799">
            <w:pPr>
              <w:pStyle w:val="ConsPlusNormal"/>
              <w:jc w:val="center"/>
            </w:pPr>
            <w:r>
              <w:t>131,68</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Задача 3. Формирование благоприятного климата в сфере жилищного строительства</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Выдача разрешений на строительство</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2024 г.</w:t>
            </w:r>
          </w:p>
        </w:tc>
        <w:tc>
          <w:tcPr>
            <w:tcW w:w="5765" w:type="dxa"/>
            <w:gridSpan w:val="5"/>
          </w:tcPr>
          <w:p w:rsidR="00516799" w:rsidRDefault="00516799">
            <w:pPr>
              <w:pStyle w:val="ConsPlusNormal"/>
              <w:jc w:val="center"/>
            </w:pPr>
            <w:r>
              <w:t>за счет расходов на обеспечение деятельности ОМС</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2.</w:t>
            </w:r>
          </w:p>
        </w:tc>
        <w:tc>
          <w:tcPr>
            <w:tcW w:w="3628" w:type="dxa"/>
          </w:tcPr>
          <w:p w:rsidR="00516799" w:rsidRDefault="00516799">
            <w:pPr>
              <w:pStyle w:val="ConsPlusNormal"/>
              <w:jc w:val="both"/>
            </w:pPr>
            <w:r>
              <w:t>Выдача разрешений на ввод</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2024 г.</w:t>
            </w:r>
          </w:p>
        </w:tc>
        <w:tc>
          <w:tcPr>
            <w:tcW w:w="5765" w:type="dxa"/>
            <w:gridSpan w:val="5"/>
          </w:tcPr>
          <w:p w:rsidR="00516799" w:rsidRDefault="00516799">
            <w:pPr>
              <w:pStyle w:val="ConsPlusNormal"/>
              <w:jc w:val="center"/>
            </w:pPr>
            <w:r>
              <w:t>за счет расходов на обеспечение деятельности ОМС</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Задача 4.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деятельности</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Ведение информационной системы обеспечения градостроительной деятельности, внесение в базу данных информации</w:t>
            </w:r>
          </w:p>
        </w:tc>
        <w:tc>
          <w:tcPr>
            <w:tcW w:w="1444" w:type="dxa"/>
          </w:tcPr>
          <w:p w:rsidR="00516799" w:rsidRDefault="00516799">
            <w:pPr>
              <w:pStyle w:val="ConsPlusNormal"/>
              <w:jc w:val="center"/>
            </w:pPr>
            <w:r>
              <w:t>ДГЗ,</w:t>
            </w:r>
          </w:p>
          <w:p w:rsidR="00516799" w:rsidRDefault="00516799">
            <w:pPr>
              <w:pStyle w:val="ConsPlusNormal"/>
              <w:jc w:val="center"/>
            </w:pPr>
            <w:r>
              <w:t>МАУ г. Тобольска "АГ"</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4 968,00 местный бюджет</w:t>
            </w:r>
          </w:p>
        </w:tc>
        <w:tc>
          <w:tcPr>
            <w:tcW w:w="1204" w:type="dxa"/>
          </w:tcPr>
          <w:p w:rsidR="00516799" w:rsidRDefault="00516799">
            <w:pPr>
              <w:pStyle w:val="ConsPlusNormal"/>
              <w:jc w:val="center"/>
            </w:pPr>
            <w:r>
              <w:t>5 142,00</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6 942,00 местный бюджет</w:t>
            </w:r>
          </w:p>
        </w:tc>
        <w:tc>
          <w:tcPr>
            <w:tcW w:w="1084" w:type="dxa"/>
          </w:tcPr>
          <w:p w:rsidR="00516799" w:rsidRDefault="00516799">
            <w:pPr>
              <w:pStyle w:val="ConsPlusNormal"/>
              <w:jc w:val="center"/>
            </w:pPr>
            <w:r>
              <w:t>5 465,00 местный бюджет</w:t>
            </w:r>
          </w:p>
        </w:tc>
        <w:tc>
          <w:tcPr>
            <w:tcW w:w="1084" w:type="dxa"/>
          </w:tcPr>
          <w:p w:rsidR="00516799" w:rsidRDefault="00516799">
            <w:pPr>
              <w:pStyle w:val="ConsPlusNormal"/>
              <w:jc w:val="center"/>
            </w:pPr>
            <w:r>
              <w:t>5 477,00 местный бюджет</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2</w:t>
            </w:r>
          </w:p>
        </w:tc>
        <w:tc>
          <w:tcPr>
            <w:tcW w:w="3628" w:type="dxa"/>
          </w:tcPr>
          <w:p w:rsidR="00516799" w:rsidRDefault="00516799">
            <w:pPr>
              <w:pStyle w:val="ConsPlusNormal"/>
              <w:jc w:val="both"/>
            </w:pPr>
            <w:r>
              <w:t>Ведение информационных ресурсов и баз данных (Подготовка схемы расположения земельных участков на кадастровом плане территории)</w:t>
            </w:r>
          </w:p>
        </w:tc>
        <w:tc>
          <w:tcPr>
            <w:tcW w:w="1444" w:type="dxa"/>
          </w:tcPr>
          <w:p w:rsidR="00516799" w:rsidRDefault="00516799">
            <w:pPr>
              <w:pStyle w:val="ConsPlusNormal"/>
              <w:jc w:val="center"/>
            </w:pPr>
            <w:r>
              <w:t>МАУ г. Тобольска "АГ"</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3 365,21</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3 985,96 местный бюджет</w:t>
            </w:r>
          </w:p>
        </w:tc>
        <w:tc>
          <w:tcPr>
            <w:tcW w:w="1084" w:type="dxa"/>
          </w:tcPr>
          <w:p w:rsidR="00516799" w:rsidRDefault="00516799">
            <w:pPr>
              <w:pStyle w:val="ConsPlusNormal"/>
              <w:jc w:val="center"/>
            </w:pPr>
            <w:r>
              <w:t>1 663,00 местный бюджет</w:t>
            </w:r>
          </w:p>
        </w:tc>
        <w:tc>
          <w:tcPr>
            <w:tcW w:w="1084" w:type="dxa"/>
          </w:tcPr>
          <w:p w:rsidR="00516799" w:rsidRDefault="00516799">
            <w:pPr>
              <w:pStyle w:val="ConsPlusNormal"/>
              <w:jc w:val="center"/>
            </w:pPr>
            <w:r>
              <w:t>1 663,00 местный бюджет</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Задача 5. Обеспечение и повышение комфортности условий проживания граждан, поддержание и улучшение эстетического состояния территории города Тобольска, в том числе расположенных на ней объектов</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Обеспечение соблюдения требований законодательства при установке и эксплуатации рекламных конструкций</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300,00</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926,79</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lastRenderedPageBreak/>
              <w:t>Задача 6. Осуществление мероприятий по рекультивации и консервации земель в отношении земельных участков на территории муниципального образования городской округ город Тобольск.</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Обеспечение рекультивации и консервации земель в отношении земель и земельных участков на территории муниципального образования городской округ город Тобольск, не переданных третьим лицам</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III кв. 2022 г.</w:t>
            </w:r>
          </w:p>
        </w:tc>
        <w:tc>
          <w:tcPr>
            <w:tcW w:w="1399" w:type="dxa"/>
          </w:tcPr>
          <w:p w:rsidR="00516799" w:rsidRDefault="00516799">
            <w:pPr>
              <w:pStyle w:val="ConsPlusNormal"/>
              <w:jc w:val="center"/>
            </w:pPr>
            <w:r>
              <w:t>IV кв. 2022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X</w:t>
            </w:r>
          </w:p>
        </w:tc>
        <w:tc>
          <w:tcPr>
            <w:tcW w:w="1204" w:type="dxa"/>
          </w:tcPr>
          <w:p w:rsidR="00516799" w:rsidRDefault="00516799">
            <w:pPr>
              <w:pStyle w:val="ConsPlusNormal"/>
              <w:jc w:val="center"/>
            </w:pPr>
            <w:r>
              <w:t>5 808,00</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X</w:t>
            </w:r>
          </w:p>
        </w:tc>
        <w:tc>
          <w:tcPr>
            <w:tcW w:w="1084" w:type="dxa"/>
          </w:tcPr>
          <w:p w:rsidR="00516799" w:rsidRDefault="00516799">
            <w:pPr>
              <w:pStyle w:val="ConsPlusNormal"/>
              <w:jc w:val="center"/>
            </w:pPr>
            <w:r>
              <w:t>X</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Цель 2: Повышение эффективности использования земель и городских лесов на территории муниципального образования городской округ город Тобольск</w:t>
            </w:r>
          </w:p>
        </w:tc>
      </w:tr>
      <w:tr w:rsidR="00516799">
        <w:tc>
          <w:tcPr>
            <w:tcW w:w="15818" w:type="dxa"/>
            <w:gridSpan w:val="11"/>
          </w:tcPr>
          <w:p w:rsidR="00516799" w:rsidRDefault="00516799">
            <w:pPr>
              <w:pStyle w:val="ConsPlusNormal"/>
              <w:jc w:val="center"/>
            </w:pPr>
            <w:r>
              <w:t>Задача 1. Обеспечение доходности от использования земельных участков, находящихся на территории муниципального образования городской округ город Тобольск</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Проведение кадастровых работ (подготовка документов, содержащих необходимые для осуществления государственного кадастрового учета сведения по земельным участкам)</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1 958,00 местный бюджет</w:t>
            </w:r>
          </w:p>
        </w:tc>
        <w:tc>
          <w:tcPr>
            <w:tcW w:w="1204" w:type="dxa"/>
          </w:tcPr>
          <w:p w:rsidR="00516799" w:rsidRDefault="00516799">
            <w:pPr>
              <w:pStyle w:val="ConsPlusNormal"/>
              <w:jc w:val="center"/>
            </w:pPr>
            <w:r>
              <w:t>611,92</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604,37</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Задача 2. Повышение уровня обеспеченности земельными участками граждан, имеющих трех и более детей</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Проведение кадастровых работ в целях образования земельных участков и осуществления государственного кадастрового учета для бесплатного предоставления гражданам, имеющим трех и более детей</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1 034 областной бюджет</w:t>
            </w:r>
          </w:p>
          <w:p w:rsidR="00516799" w:rsidRDefault="00516799">
            <w:pPr>
              <w:pStyle w:val="ConsPlusNormal"/>
              <w:jc w:val="center"/>
            </w:pPr>
            <w:r>
              <w:t>290,00 местный бюджет</w:t>
            </w:r>
          </w:p>
        </w:tc>
        <w:tc>
          <w:tcPr>
            <w:tcW w:w="1204" w:type="dxa"/>
          </w:tcPr>
          <w:p w:rsidR="00516799" w:rsidRDefault="00516799">
            <w:pPr>
              <w:pStyle w:val="ConsPlusNormal"/>
              <w:jc w:val="center"/>
            </w:pPr>
            <w:r>
              <w:t>1 196,79</w:t>
            </w:r>
          </w:p>
          <w:p w:rsidR="00516799" w:rsidRDefault="00516799">
            <w:pPr>
              <w:pStyle w:val="ConsPlusNormal"/>
              <w:jc w:val="center"/>
            </w:pPr>
            <w:r>
              <w:t>областной бюджет</w:t>
            </w:r>
          </w:p>
          <w:p w:rsidR="00516799" w:rsidRDefault="00516799">
            <w:pPr>
              <w:pStyle w:val="ConsPlusNormal"/>
              <w:jc w:val="center"/>
            </w:pPr>
            <w:r>
              <w:t>1,00</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1 247,15</w:t>
            </w:r>
          </w:p>
          <w:p w:rsidR="00516799" w:rsidRDefault="00516799">
            <w:pPr>
              <w:pStyle w:val="ConsPlusNormal"/>
              <w:jc w:val="center"/>
            </w:pPr>
            <w:r>
              <w:t>областной бюджет</w:t>
            </w:r>
          </w:p>
          <w:p w:rsidR="00516799" w:rsidRDefault="00516799">
            <w:pPr>
              <w:pStyle w:val="ConsPlusNormal"/>
              <w:jc w:val="center"/>
            </w:pPr>
            <w:r>
              <w:t>0,63</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2.</w:t>
            </w:r>
          </w:p>
        </w:tc>
        <w:tc>
          <w:tcPr>
            <w:tcW w:w="3628" w:type="dxa"/>
          </w:tcPr>
          <w:p w:rsidR="00516799" w:rsidRDefault="00516799">
            <w:pPr>
              <w:pStyle w:val="ConsPlusNormal"/>
              <w:jc w:val="both"/>
            </w:pPr>
            <w:r>
              <w:t>Предоставление социальной выплаты гражданам, имеющим трех и более детей, взамен предоставления земельного участка в собственность бесплатно</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16 994 областной бюджет</w:t>
            </w:r>
          </w:p>
          <w:p w:rsidR="00516799" w:rsidRDefault="00516799">
            <w:pPr>
              <w:pStyle w:val="ConsPlusNormal"/>
              <w:jc w:val="center"/>
            </w:pPr>
            <w:r>
              <w:t>9,00</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6 074,06</w:t>
            </w:r>
          </w:p>
          <w:p w:rsidR="00516799" w:rsidRDefault="00516799">
            <w:pPr>
              <w:pStyle w:val="ConsPlusNormal"/>
              <w:jc w:val="center"/>
            </w:pPr>
            <w:r>
              <w:t>областной бюджет</w:t>
            </w:r>
          </w:p>
          <w:p w:rsidR="00516799" w:rsidRDefault="00516799">
            <w:pPr>
              <w:pStyle w:val="ConsPlusNormal"/>
              <w:jc w:val="center"/>
            </w:pPr>
            <w:r>
              <w:t>11,00</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8 047,24</w:t>
            </w:r>
          </w:p>
          <w:p w:rsidR="00516799" w:rsidRDefault="00516799">
            <w:pPr>
              <w:pStyle w:val="ConsPlusNormal"/>
              <w:jc w:val="center"/>
            </w:pPr>
            <w:r>
              <w:t>областной бюджет</w:t>
            </w:r>
          </w:p>
          <w:p w:rsidR="00516799" w:rsidRDefault="00516799">
            <w:pPr>
              <w:pStyle w:val="ConsPlusNormal"/>
              <w:jc w:val="center"/>
            </w:pPr>
            <w:r>
              <w:t>4,02</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Задача 3. Обеспечение переселения граждан из аварийного жилищного фонда, в части образования земельных участков</w:t>
            </w:r>
          </w:p>
        </w:tc>
      </w:tr>
      <w:tr w:rsidR="00516799">
        <w:tc>
          <w:tcPr>
            <w:tcW w:w="454" w:type="dxa"/>
          </w:tcPr>
          <w:p w:rsidR="00516799" w:rsidRDefault="00516799">
            <w:pPr>
              <w:pStyle w:val="ConsPlusNormal"/>
              <w:jc w:val="center"/>
            </w:pPr>
            <w:r>
              <w:lastRenderedPageBreak/>
              <w:t>1.</w:t>
            </w:r>
          </w:p>
        </w:tc>
        <w:tc>
          <w:tcPr>
            <w:tcW w:w="3628" w:type="dxa"/>
          </w:tcPr>
          <w:p w:rsidR="00516799" w:rsidRDefault="00516799">
            <w:pPr>
              <w:pStyle w:val="ConsPlusNormal"/>
              <w:jc w:val="both"/>
            </w:pPr>
            <w:r>
              <w:t>Проведение кадастровых работ в целях образования земельных участков, под многоквартирными домами</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147,90</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136,88</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Задача 4. Обеспечение оформления права муниципальной собственности в отношении земельных участков</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Межевание и постановка на кадастровый учет земельных участков, занятых городскими лесами города Тобольска</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2022 г.</w:t>
            </w:r>
          </w:p>
        </w:tc>
        <w:tc>
          <w:tcPr>
            <w:tcW w:w="1189" w:type="dxa"/>
          </w:tcPr>
          <w:p w:rsidR="00516799" w:rsidRDefault="00516799">
            <w:pPr>
              <w:pStyle w:val="ConsPlusNormal"/>
              <w:jc w:val="center"/>
            </w:pPr>
            <w:r>
              <w:t>5 074,00 местный бюджет</w:t>
            </w:r>
          </w:p>
        </w:tc>
        <w:tc>
          <w:tcPr>
            <w:tcW w:w="1204" w:type="dxa"/>
          </w:tcPr>
          <w:p w:rsidR="00516799" w:rsidRDefault="00516799">
            <w:pPr>
              <w:pStyle w:val="ConsPlusNormal"/>
              <w:jc w:val="center"/>
            </w:pPr>
            <w:r>
              <w:t>2 126,53</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701,00</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X</w:t>
            </w:r>
          </w:p>
        </w:tc>
        <w:tc>
          <w:tcPr>
            <w:tcW w:w="1084" w:type="dxa"/>
          </w:tcPr>
          <w:p w:rsidR="00516799" w:rsidRDefault="00516799">
            <w:pPr>
              <w:pStyle w:val="ConsPlusNormal"/>
              <w:jc w:val="center"/>
            </w:pPr>
            <w:r>
              <w:t>X</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2</w:t>
            </w:r>
          </w:p>
        </w:tc>
        <w:tc>
          <w:tcPr>
            <w:tcW w:w="3628" w:type="dxa"/>
          </w:tcPr>
          <w:p w:rsidR="00516799" w:rsidRDefault="00516799">
            <w:pPr>
              <w:pStyle w:val="ConsPlusNormal"/>
              <w:jc w:val="both"/>
            </w:pPr>
            <w:r>
              <w:t>Межевание и постановка на кадастровый учет земельных участков под кладбищами</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2020 г.</w:t>
            </w:r>
          </w:p>
        </w:tc>
        <w:tc>
          <w:tcPr>
            <w:tcW w:w="1189" w:type="dxa"/>
          </w:tcPr>
          <w:p w:rsidR="00516799" w:rsidRDefault="00516799">
            <w:pPr>
              <w:pStyle w:val="ConsPlusNormal"/>
              <w:jc w:val="center"/>
            </w:pPr>
            <w:r>
              <w:t>130,00 местный бюджет</w:t>
            </w:r>
          </w:p>
        </w:tc>
        <w:tc>
          <w:tcPr>
            <w:tcW w:w="1204" w:type="dxa"/>
          </w:tcPr>
          <w:p w:rsidR="00516799" w:rsidRDefault="00516799">
            <w:pPr>
              <w:pStyle w:val="ConsPlusNormal"/>
              <w:jc w:val="center"/>
            </w:pPr>
            <w:r>
              <w:t>X</w:t>
            </w:r>
          </w:p>
        </w:tc>
        <w:tc>
          <w:tcPr>
            <w:tcW w:w="1204" w:type="dxa"/>
          </w:tcPr>
          <w:p w:rsidR="00516799" w:rsidRDefault="00516799">
            <w:pPr>
              <w:pStyle w:val="ConsPlusNormal"/>
              <w:jc w:val="center"/>
            </w:pPr>
            <w:r>
              <w:t>X</w:t>
            </w:r>
          </w:p>
        </w:tc>
        <w:tc>
          <w:tcPr>
            <w:tcW w:w="1084" w:type="dxa"/>
          </w:tcPr>
          <w:p w:rsidR="00516799" w:rsidRDefault="00516799">
            <w:pPr>
              <w:pStyle w:val="ConsPlusNormal"/>
              <w:jc w:val="center"/>
            </w:pPr>
            <w:r>
              <w:t>X</w:t>
            </w:r>
          </w:p>
        </w:tc>
        <w:tc>
          <w:tcPr>
            <w:tcW w:w="1084" w:type="dxa"/>
          </w:tcPr>
          <w:p w:rsidR="00516799" w:rsidRDefault="00516799">
            <w:pPr>
              <w:pStyle w:val="ConsPlusNormal"/>
              <w:jc w:val="center"/>
            </w:pPr>
            <w:r>
              <w:t>X</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3</w:t>
            </w:r>
          </w:p>
        </w:tc>
        <w:tc>
          <w:tcPr>
            <w:tcW w:w="3628" w:type="dxa"/>
          </w:tcPr>
          <w:p w:rsidR="00516799" w:rsidRDefault="00516799">
            <w:pPr>
              <w:pStyle w:val="ConsPlusNormal"/>
              <w:jc w:val="both"/>
            </w:pPr>
            <w:r>
              <w:t>Межевание и постановка на кадастровый учет земельных участков, под объектами муниципальной собственности, в отношении которых необходимо зарегистрировать право муниципальной собственности</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707,34</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4</w:t>
            </w:r>
          </w:p>
        </w:tc>
        <w:tc>
          <w:tcPr>
            <w:tcW w:w="3628" w:type="dxa"/>
          </w:tcPr>
          <w:p w:rsidR="00516799" w:rsidRDefault="00516799">
            <w:pPr>
              <w:pStyle w:val="ConsPlusNormal"/>
              <w:jc w:val="both"/>
            </w:pPr>
            <w:r>
              <w:t>Формирование земельного участка под водным объектом в границах муниципального образования городской округ город Тобольск</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II кв. 2022 г.</w:t>
            </w:r>
          </w:p>
        </w:tc>
        <w:tc>
          <w:tcPr>
            <w:tcW w:w="1399" w:type="dxa"/>
          </w:tcPr>
          <w:p w:rsidR="00516799" w:rsidRDefault="00516799">
            <w:pPr>
              <w:pStyle w:val="ConsPlusNormal"/>
              <w:jc w:val="center"/>
            </w:pPr>
            <w:r>
              <w:t>IV кв. 2022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X</w:t>
            </w:r>
          </w:p>
        </w:tc>
        <w:tc>
          <w:tcPr>
            <w:tcW w:w="1204" w:type="dxa"/>
          </w:tcPr>
          <w:p w:rsidR="00516799" w:rsidRDefault="00516799">
            <w:pPr>
              <w:pStyle w:val="ConsPlusNormal"/>
              <w:jc w:val="center"/>
            </w:pPr>
            <w:r>
              <w:t>380,00</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X</w:t>
            </w:r>
          </w:p>
        </w:tc>
        <w:tc>
          <w:tcPr>
            <w:tcW w:w="1084" w:type="dxa"/>
          </w:tcPr>
          <w:p w:rsidR="00516799" w:rsidRDefault="00516799">
            <w:pPr>
              <w:pStyle w:val="ConsPlusNormal"/>
              <w:jc w:val="center"/>
            </w:pPr>
            <w:r>
              <w:t>X</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5</w:t>
            </w:r>
          </w:p>
        </w:tc>
        <w:tc>
          <w:tcPr>
            <w:tcW w:w="3628" w:type="dxa"/>
          </w:tcPr>
          <w:p w:rsidR="00516799" w:rsidRDefault="00516799">
            <w:pPr>
              <w:pStyle w:val="ConsPlusNormal"/>
              <w:jc w:val="both"/>
            </w:pPr>
            <w:r>
              <w:t>Регистрация права собственности муниципального образования городской округ город Тобольск, в отношении земельных участков</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2024 г.</w:t>
            </w:r>
          </w:p>
        </w:tc>
        <w:tc>
          <w:tcPr>
            <w:tcW w:w="5765" w:type="dxa"/>
            <w:gridSpan w:val="5"/>
          </w:tcPr>
          <w:p w:rsidR="00516799" w:rsidRDefault="00516799">
            <w:pPr>
              <w:pStyle w:val="ConsPlusNormal"/>
              <w:jc w:val="center"/>
            </w:pPr>
            <w:r>
              <w:t>за счет расходов на обеспечение деятельности ОМС</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Задача 5. Обеспечение инженерно-геодезического сопровождения деятельности структурного подразделения, при реализации основных функций и компетенций</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Проведение работ по подготовке топографической съемки</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83,62</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85,66</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0,00</w:t>
            </w:r>
          </w:p>
        </w:tc>
        <w:tc>
          <w:tcPr>
            <w:tcW w:w="1084" w:type="dxa"/>
          </w:tcPr>
          <w:p w:rsidR="00516799" w:rsidRDefault="00516799">
            <w:pPr>
              <w:pStyle w:val="ConsPlusNormal"/>
              <w:jc w:val="center"/>
            </w:pPr>
            <w:r>
              <w:t>0,00</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lastRenderedPageBreak/>
              <w:t>Задача 6. Осуществление мероприятий по охране, защите и воспроизводству лесов на территории муниципального образования городской округ город Тобольск</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Осуществление мероприятий по охране, защите и воспроизводству лесов на территории муниципального образования городской округ город Тобольск</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2 625,00 местный бюджет</w:t>
            </w:r>
          </w:p>
        </w:tc>
        <w:tc>
          <w:tcPr>
            <w:tcW w:w="1204" w:type="dxa"/>
          </w:tcPr>
          <w:p w:rsidR="00516799" w:rsidRDefault="00516799">
            <w:pPr>
              <w:pStyle w:val="ConsPlusNormal"/>
              <w:jc w:val="center"/>
            </w:pPr>
            <w:r>
              <w:t>1 201,84</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2 758,30</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6 953,00</w:t>
            </w:r>
          </w:p>
          <w:p w:rsidR="00516799" w:rsidRDefault="00516799">
            <w:pPr>
              <w:pStyle w:val="ConsPlusNormal"/>
              <w:jc w:val="center"/>
            </w:pPr>
            <w:r>
              <w:t>местный</w:t>
            </w:r>
          </w:p>
          <w:p w:rsidR="00516799" w:rsidRDefault="00516799">
            <w:pPr>
              <w:pStyle w:val="ConsPlusNormal"/>
              <w:jc w:val="center"/>
            </w:pPr>
            <w:r>
              <w:t>бюджет</w:t>
            </w:r>
          </w:p>
        </w:tc>
        <w:tc>
          <w:tcPr>
            <w:tcW w:w="1084" w:type="dxa"/>
          </w:tcPr>
          <w:p w:rsidR="00516799" w:rsidRDefault="00516799">
            <w:pPr>
              <w:pStyle w:val="ConsPlusNormal"/>
              <w:jc w:val="center"/>
            </w:pPr>
            <w:r>
              <w:t>6 953,00</w:t>
            </w:r>
          </w:p>
          <w:p w:rsidR="00516799" w:rsidRDefault="00516799">
            <w:pPr>
              <w:pStyle w:val="ConsPlusNormal"/>
              <w:jc w:val="center"/>
            </w:pPr>
            <w:r>
              <w:t>местный</w:t>
            </w:r>
          </w:p>
          <w:p w:rsidR="00516799" w:rsidRDefault="00516799">
            <w:pPr>
              <w:pStyle w:val="ConsPlusNormal"/>
              <w:jc w:val="center"/>
            </w:pPr>
            <w:r>
              <w:t>бюджет</w:t>
            </w:r>
          </w:p>
        </w:tc>
        <w:tc>
          <w:tcPr>
            <w:tcW w:w="1729" w:type="dxa"/>
          </w:tcPr>
          <w:p w:rsidR="00516799" w:rsidRDefault="00516799">
            <w:pPr>
              <w:pStyle w:val="ConsPlusNormal"/>
            </w:pPr>
          </w:p>
        </w:tc>
      </w:tr>
      <w:tr w:rsidR="00516799">
        <w:tc>
          <w:tcPr>
            <w:tcW w:w="454" w:type="dxa"/>
          </w:tcPr>
          <w:p w:rsidR="00516799" w:rsidRDefault="00516799">
            <w:pPr>
              <w:pStyle w:val="ConsPlusNormal"/>
              <w:jc w:val="center"/>
            </w:pPr>
            <w:r>
              <w:t>2</w:t>
            </w:r>
          </w:p>
        </w:tc>
        <w:tc>
          <w:tcPr>
            <w:tcW w:w="3628" w:type="dxa"/>
          </w:tcPr>
          <w:p w:rsidR="00516799" w:rsidRDefault="00516799">
            <w:pPr>
              <w:pStyle w:val="ConsPlusNormal"/>
              <w:jc w:val="both"/>
            </w:pPr>
            <w:r>
              <w:t>Анализ и формирование границ городских лесов на территории муниципального образования городской округ город Тобольск с целью разработки лесохозяйственного регламента</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2021 г.</w:t>
            </w:r>
          </w:p>
        </w:tc>
        <w:tc>
          <w:tcPr>
            <w:tcW w:w="1399" w:type="dxa"/>
          </w:tcPr>
          <w:p w:rsidR="00516799" w:rsidRDefault="00516799">
            <w:pPr>
              <w:pStyle w:val="ConsPlusNormal"/>
              <w:jc w:val="center"/>
            </w:pPr>
            <w:r>
              <w:t>IV кв. 2022 г.</w:t>
            </w:r>
          </w:p>
        </w:tc>
        <w:tc>
          <w:tcPr>
            <w:tcW w:w="1189" w:type="dxa"/>
          </w:tcPr>
          <w:p w:rsidR="00516799" w:rsidRDefault="00516799">
            <w:pPr>
              <w:pStyle w:val="ConsPlusNormal"/>
              <w:jc w:val="center"/>
            </w:pPr>
            <w:r>
              <w:t>X</w:t>
            </w:r>
          </w:p>
        </w:tc>
        <w:tc>
          <w:tcPr>
            <w:tcW w:w="1204" w:type="dxa"/>
          </w:tcPr>
          <w:p w:rsidR="00516799" w:rsidRDefault="00516799">
            <w:pPr>
              <w:pStyle w:val="ConsPlusNormal"/>
              <w:jc w:val="center"/>
            </w:pPr>
            <w:r>
              <w:t>491,71</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0,00</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X</w:t>
            </w:r>
          </w:p>
        </w:tc>
        <w:tc>
          <w:tcPr>
            <w:tcW w:w="1084" w:type="dxa"/>
          </w:tcPr>
          <w:p w:rsidR="00516799" w:rsidRDefault="00516799">
            <w:pPr>
              <w:pStyle w:val="ConsPlusNormal"/>
              <w:jc w:val="center"/>
            </w:pPr>
            <w:r>
              <w:t>X</w:t>
            </w:r>
          </w:p>
        </w:tc>
        <w:tc>
          <w:tcPr>
            <w:tcW w:w="1729" w:type="dxa"/>
          </w:tcPr>
          <w:p w:rsidR="00516799" w:rsidRDefault="00516799">
            <w:pPr>
              <w:pStyle w:val="ConsPlusNormal"/>
            </w:pPr>
          </w:p>
        </w:tc>
      </w:tr>
      <w:tr w:rsidR="00516799">
        <w:tc>
          <w:tcPr>
            <w:tcW w:w="15818" w:type="dxa"/>
            <w:gridSpan w:val="11"/>
          </w:tcPr>
          <w:p w:rsidR="00516799" w:rsidRDefault="00516799">
            <w:pPr>
              <w:pStyle w:val="ConsPlusNormal"/>
              <w:jc w:val="center"/>
            </w:pPr>
            <w:r>
              <w:t>Расходы на обеспечение деятельности органов местного самоуправления</w:t>
            </w:r>
          </w:p>
        </w:tc>
      </w:tr>
      <w:tr w:rsidR="00516799">
        <w:tc>
          <w:tcPr>
            <w:tcW w:w="454" w:type="dxa"/>
          </w:tcPr>
          <w:p w:rsidR="00516799" w:rsidRDefault="00516799">
            <w:pPr>
              <w:pStyle w:val="ConsPlusNormal"/>
              <w:jc w:val="center"/>
            </w:pPr>
            <w:r>
              <w:t>1</w:t>
            </w:r>
          </w:p>
        </w:tc>
        <w:tc>
          <w:tcPr>
            <w:tcW w:w="3628" w:type="dxa"/>
          </w:tcPr>
          <w:p w:rsidR="00516799" w:rsidRDefault="00516799">
            <w:pPr>
              <w:pStyle w:val="ConsPlusNormal"/>
              <w:jc w:val="both"/>
            </w:pPr>
            <w:r>
              <w:t>Обеспечение деятельности органов местного самоуправления</w:t>
            </w:r>
          </w:p>
        </w:tc>
        <w:tc>
          <w:tcPr>
            <w:tcW w:w="1444" w:type="dxa"/>
          </w:tcPr>
          <w:p w:rsidR="00516799" w:rsidRDefault="00516799">
            <w:pPr>
              <w:pStyle w:val="ConsPlusNormal"/>
              <w:jc w:val="center"/>
            </w:pPr>
            <w:r>
              <w:t>ДГЗ</w:t>
            </w:r>
          </w:p>
        </w:tc>
        <w:tc>
          <w:tcPr>
            <w:tcW w:w="1399" w:type="dxa"/>
          </w:tcPr>
          <w:p w:rsidR="00516799" w:rsidRDefault="00516799">
            <w:pPr>
              <w:pStyle w:val="ConsPlusNormal"/>
              <w:jc w:val="center"/>
            </w:pPr>
            <w:r>
              <w:t>I кв. 2020 г.</w:t>
            </w:r>
          </w:p>
        </w:tc>
        <w:tc>
          <w:tcPr>
            <w:tcW w:w="1399" w:type="dxa"/>
          </w:tcPr>
          <w:p w:rsidR="00516799" w:rsidRDefault="00516799">
            <w:pPr>
              <w:pStyle w:val="ConsPlusNormal"/>
              <w:jc w:val="center"/>
            </w:pPr>
            <w:r>
              <w:t>IV кв. 2024 г.</w:t>
            </w:r>
          </w:p>
        </w:tc>
        <w:tc>
          <w:tcPr>
            <w:tcW w:w="1189" w:type="dxa"/>
          </w:tcPr>
          <w:p w:rsidR="00516799" w:rsidRDefault="00516799">
            <w:pPr>
              <w:pStyle w:val="ConsPlusNormal"/>
              <w:jc w:val="center"/>
            </w:pPr>
            <w:r>
              <w:t>24 900,00 местный бюджет</w:t>
            </w:r>
          </w:p>
        </w:tc>
        <w:tc>
          <w:tcPr>
            <w:tcW w:w="1204" w:type="dxa"/>
          </w:tcPr>
          <w:p w:rsidR="00516799" w:rsidRDefault="00516799">
            <w:pPr>
              <w:pStyle w:val="ConsPlusNormal"/>
              <w:jc w:val="center"/>
            </w:pPr>
            <w:r>
              <w:t>27 309,35</w:t>
            </w:r>
          </w:p>
          <w:p w:rsidR="00516799" w:rsidRDefault="00516799">
            <w:pPr>
              <w:pStyle w:val="ConsPlusNormal"/>
              <w:jc w:val="center"/>
            </w:pPr>
            <w:r>
              <w:t>местный бюджет</w:t>
            </w:r>
          </w:p>
        </w:tc>
        <w:tc>
          <w:tcPr>
            <w:tcW w:w="1204" w:type="dxa"/>
          </w:tcPr>
          <w:p w:rsidR="00516799" w:rsidRDefault="00516799">
            <w:pPr>
              <w:pStyle w:val="ConsPlusNormal"/>
              <w:jc w:val="center"/>
            </w:pPr>
            <w:r>
              <w:t>27 593,50</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27 268,00</w:t>
            </w:r>
          </w:p>
          <w:p w:rsidR="00516799" w:rsidRDefault="00516799">
            <w:pPr>
              <w:pStyle w:val="ConsPlusNormal"/>
              <w:jc w:val="center"/>
            </w:pPr>
            <w:r>
              <w:t>местный бюджет</w:t>
            </w:r>
          </w:p>
        </w:tc>
        <w:tc>
          <w:tcPr>
            <w:tcW w:w="1084" w:type="dxa"/>
          </w:tcPr>
          <w:p w:rsidR="00516799" w:rsidRDefault="00516799">
            <w:pPr>
              <w:pStyle w:val="ConsPlusNormal"/>
              <w:jc w:val="center"/>
            </w:pPr>
            <w:r>
              <w:t>27 268,00</w:t>
            </w:r>
          </w:p>
          <w:p w:rsidR="00516799" w:rsidRDefault="00516799">
            <w:pPr>
              <w:pStyle w:val="ConsPlusNormal"/>
              <w:jc w:val="center"/>
            </w:pPr>
            <w:r>
              <w:t>местный бюджет</w:t>
            </w:r>
          </w:p>
        </w:tc>
        <w:tc>
          <w:tcPr>
            <w:tcW w:w="1729" w:type="dxa"/>
          </w:tcPr>
          <w:p w:rsidR="00516799" w:rsidRDefault="00516799">
            <w:pPr>
              <w:pStyle w:val="ConsPlusNormal"/>
            </w:pPr>
          </w:p>
        </w:tc>
      </w:tr>
    </w:tbl>
    <w:p w:rsidR="00516799" w:rsidRDefault="00516799">
      <w:pPr>
        <w:pStyle w:val="ConsPlusNormal"/>
        <w:jc w:val="both"/>
      </w:pPr>
    </w:p>
    <w:p w:rsidR="00516799" w:rsidRDefault="00516799">
      <w:pPr>
        <w:pStyle w:val="ConsPlusNormal"/>
        <w:ind w:firstLine="540"/>
        <w:jc w:val="both"/>
      </w:pPr>
      <w:r>
        <w:t>Сокращения:</w:t>
      </w:r>
    </w:p>
    <w:p w:rsidR="00516799" w:rsidRDefault="00516799">
      <w:pPr>
        <w:pStyle w:val="ConsPlusNormal"/>
        <w:spacing w:before="200"/>
        <w:ind w:firstLine="540"/>
        <w:jc w:val="both"/>
      </w:pPr>
      <w:r>
        <w:t>ОМС - органы местного самоуправления.</w:t>
      </w:r>
    </w:p>
    <w:p w:rsidR="00516799" w:rsidRDefault="00516799">
      <w:pPr>
        <w:pStyle w:val="ConsPlusNormal"/>
        <w:jc w:val="both"/>
      </w:pPr>
    </w:p>
    <w:p w:rsidR="00516799" w:rsidRDefault="00516799">
      <w:pPr>
        <w:pStyle w:val="ConsPlusNormal"/>
        <w:jc w:val="both"/>
      </w:pPr>
    </w:p>
    <w:p w:rsidR="00516799" w:rsidRDefault="00516799">
      <w:pPr>
        <w:pStyle w:val="ConsPlusNormal"/>
        <w:pBdr>
          <w:bottom w:val="single" w:sz="6" w:space="0" w:color="auto"/>
        </w:pBdr>
        <w:spacing w:before="100" w:after="100"/>
        <w:jc w:val="both"/>
        <w:rPr>
          <w:sz w:val="2"/>
          <w:szCs w:val="2"/>
        </w:rPr>
      </w:pPr>
    </w:p>
    <w:p w:rsidR="00956F17" w:rsidRDefault="00956F17">
      <w:bookmarkStart w:id="1" w:name="_GoBack"/>
      <w:bookmarkEnd w:id="1"/>
    </w:p>
    <w:sectPr w:rsidR="00956F17">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799"/>
    <w:rsid w:val="00516799"/>
    <w:rsid w:val="006C6ABC"/>
    <w:rsid w:val="00956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0E91A1-4CDD-4160-B816-FF931EFC8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6799"/>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51679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16799"/>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51679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1679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51679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1679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1679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1288680BF824A1B545425E457B3FE25475B2D5AD21A8B3708EDD9163454DDC08D6964B59D1459C241717F12A3g6n5D" TargetMode="External"/><Relationship Id="rId21" Type="http://schemas.openxmlformats.org/officeDocument/2006/relationships/hyperlink" Target="consultantplus://offline/ref=F1288680BF824A1B545425E457B3FE25405C275BD81B8B3708EDD9163454DDC08D6964B59D1459C241717F12A3g6n5D" TargetMode="External"/><Relationship Id="rId42" Type="http://schemas.openxmlformats.org/officeDocument/2006/relationships/hyperlink" Target="consultantplus://offline/ref=F1288680BF824A1B54543BE941DFA02A42557B57D114866657BCDF416B04DB95DF293AECCD5412CE416B6313A079E04F4BgCn2D" TargetMode="External"/><Relationship Id="rId47" Type="http://schemas.openxmlformats.org/officeDocument/2006/relationships/hyperlink" Target="consultantplus://offline/ref=F1288680BF824A1B545425E457B3FE25405C2C5ED71A8B3708EDD9163454DDC09F693CB99C104EC647642943E532EF4E4DDE08F325C9AC2BgDnBD" TargetMode="External"/><Relationship Id="rId63" Type="http://schemas.openxmlformats.org/officeDocument/2006/relationships/hyperlink" Target="consultantplus://offline/ref=F1288680BF824A1B545425E457B3FE25405C2759D61C8B3708EDD9163454DDC09F693CBA981043C8143E3947AC66E65148C117F03BC9gAnED" TargetMode="External"/><Relationship Id="rId68" Type="http://schemas.openxmlformats.org/officeDocument/2006/relationships/hyperlink" Target="consultantplus://offline/ref=F1288680BF824A1B545425E457B3FE25405C2759D61C8B3708EDD9163454DDC09F693CBC9C184C97112B281FA063FC4E48DE0BF239gCn9D" TargetMode="External"/><Relationship Id="rId84" Type="http://schemas.openxmlformats.org/officeDocument/2006/relationships/fontTable" Target="fontTable.xml"/><Relationship Id="rId16" Type="http://schemas.openxmlformats.org/officeDocument/2006/relationships/hyperlink" Target="consultantplus://offline/ref=F1288680BF824A1B545425E457B3FE25405E2258D0148B3708EDD9163454DDC08D6964B59D1459C241717F12A3g6n5D" TargetMode="External"/><Relationship Id="rId11" Type="http://schemas.openxmlformats.org/officeDocument/2006/relationships/hyperlink" Target="consultantplus://offline/ref=F1288680BF824A1B54543BE941DFA02A42557B57D115826155BFDF416B04DB95DF293AECDF544AC2406F7D12A46CB61E0D9504F33FD5AD28C7FA0895gBn1D" TargetMode="External"/><Relationship Id="rId32" Type="http://schemas.openxmlformats.org/officeDocument/2006/relationships/hyperlink" Target="consultantplus://offline/ref=F1288680BF824A1B54543BE941DFA02A42557B57D114856856B1DF416B04DB95DF293AECCD5412CE416B6313A079E04F4BgCn2D" TargetMode="External"/><Relationship Id="rId37" Type="http://schemas.openxmlformats.org/officeDocument/2006/relationships/hyperlink" Target="consultantplus://offline/ref=F1288680BF824A1B54543BE941DFA02A42557B57D11B896757BCDF416B04DB95DF293AECCD5412CE416B6313A079E04F4BgCn2D" TargetMode="External"/><Relationship Id="rId53" Type="http://schemas.openxmlformats.org/officeDocument/2006/relationships/hyperlink" Target="consultantplus://offline/ref=F1288680BF824A1B54543BE941DFA02A42557B57D115826056BBDF416B04DB95DF293AECDF544AC2406F7A17A46CB61E0D9504F33FD5AD28C7FA0895gBn1D" TargetMode="External"/><Relationship Id="rId58" Type="http://schemas.openxmlformats.org/officeDocument/2006/relationships/hyperlink" Target="consultantplus://offline/ref=F1288680BF824A1B54543BE941DFA02A42557B57D114856157BCDF416B04DB95DF293AECDF544AC2406F7C10A46CB61E0D9504F33FD5AD28C7FA0895gBn1D" TargetMode="External"/><Relationship Id="rId74" Type="http://schemas.openxmlformats.org/officeDocument/2006/relationships/image" Target="media/image4.wmf"/><Relationship Id="rId79" Type="http://schemas.openxmlformats.org/officeDocument/2006/relationships/image" Target="media/image9.wmf"/><Relationship Id="rId5" Type="http://schemas.openxmlformats.org/officeDocument/2006/relationships/hyperlink" Target="consultantplus://offline/ref=F1288680BF824A1B54543BE941DFA02A42557B57D11A836652B0DF416B04DB95DF293AECDF544AC2406F7D12A46CB61E0D9504F33FD5AD28C7FA0895gBn1D" TargetMode="External"/><Relationship Id="rId19" Type="http://schemas.openxmlformats.org/officeDocument/2006/relationships/hyperlink" Target="consultantplus://offline/ref=F1288680BF824A1B545425E457B3FE254757215BD11F8B3708EDD9163454DDC08D6964B59D1459C241717F12A3g6n5D" TargetMode="External"/><Relationship Id="rId14" Type="http://schemas.openxmlformats.org/officeDocument/2006/relationships/hyperlink" Target="consultantplus://offline/ref=F1288680BF824A1B54543BE941DFA02A42557B57D114816250B0DF416B04DB95DF293AECDF544AC2406E7E16A66CB61E0D9504F33FD5AD28C7FA0895gBn1D" TargetMode="External"/><Relationship Id="rId22" Type="http://schemas.openxmlformats.org/officeDocument/2006/relationships/hyperlink" Target="consultantplus://offline/ref=F1288680BF824A1B545425E457B3FE25405C275BD2158B3708EDD9163454DDC08D6964B59D1459C241717F12A3g6n5D" TargetMode="External"/><Relationship Id="rId27" Type="http://schemas.openxmlformats.org/officeDocument/2006/relationships/hyperlink" Target="consultantplus://offline/ref=F1288680BF824A1B545425E457B3FE25475F2C58D11D8B3708EDD9163454DDC08D6964B59D1459C241717F12A3g6n5D" TargetMode="External"/><Relationship Id="rId30" Type="http://schemas.openxmlformats.org/officeDocument/2006/relationships/hyperlink" Target="consultantplus://offline/ref=F1288680BF824A1B54543BE941DFA02A42557B57D11581695CB1DF416B04DB95DF293AECCD5412CE416B6313A079E04F4BgCn2D" TargetMode="External"/><Relationship Id="rId35" Type="http://schemas.openxmlformats.org/officeDocument/2006/relationships/hyperlink" Target="consultantplus://offline/ref=F1288680BF824A1B54543BE941DFA02A42557B57D114816250B0DF416B04DB95DF293AECCD5412CE416B6313A079E04F4BgCn2D" TargetMode="External"/><Relationship Id="rId43" Type="http://schemas.openxmlformats.org/officeDocument/2006/relationships/hyperlink" Target="consultantplus://offline/ref=F1288680BF824A1B54543BE941DFA02A42557B57D114846252B1DF416B04DB95DF293AECCD5412CE416B6313A079E04F4BgCn2D" TargetMode="External"/><Relationship Id="rId48" Type="http://schemas.openxmlformats.org/officeDocument/2006/relationships/hyperlink" Target="consultantplus://offline/ref=F1288680BF824A1B545425E457B3FE25405C2C5ED71A8B3708EDD9163454DDC09F693CB198144C97112B281FA063FC4E48DE0BF239gCn9D" TargetMode="External"/><Relationship Id="rId56" Type="http://schemas.openxmlformats.org/officeDocument/2006/relationships/hyperlink" Target="consultantplus://offline/ref=F1288680BF824A1B54543BE941DFA02A42557B57D114856157BCDF416B04DB95DF293AECCD5412CE416B6313A079E04F4BgCn2D" TargetMode="External"/><Relationship Id="rId64" Type="http://schemas.openxmlformats.org/officeDocument/2006/relationships/hyperlink" Target="consultantplus://offline/ref=F1288680BF824A1B545425E457B3FE25405C275BD2158B3708EDD9163454DDC09F693CB99F154C97112B281FA063FC4E48DE0BF239gCn9D" TargetMode="External"/><Relationship Id="rId69" Type="http://schemas.openxmlformats.org/officeDocument/2006/relationships/hyperlink" Target="consultantplus://offline/ref=F1288680BF824A1B545425E457B3FE25405C2759D61C8B3708EDD9163454DDC08D6964B59D1459C241717F12A3g6n5D" TargetMode="External"/><Relationship Id="rId77" Type="http://schemas.openxmlformats.org/officeDocument/2006/relationships/image" Target="media/image7.wmf"/><Relationship Id="rId8" Type="http://schemas.openxmlformats.org/officeDocument/2006/relationships/hyperlink" Target="consultantplus://offline/ref=F1288680BF824A1B54543BE941DFA02A42557B57D11480665CBCDF416B04DB95DF293AECDF544AC2406F7D12A46CB61E0D9504F33FD5AD28C7FA0895gBn1D" TargetMode="External"/><Relationship Id="rId51" Type="http://schemas.openxmlformats.org/officeDocument/2006/relationships/hyperlink" Target="consultantplus://offline/ref=F1288680BF824A1B545425E457B3FE25405C2759D51C8B3708EDD9163454DDC08D6964B59D1459C241717F12A3g6n5D" TargetMode="External"/><Relationship Id="rId72" Type="http://schemas.openxmlformats.org/officeDocument/2006/relationships/image" Target="media/image2.wmf"/><Relationship Id="rId80" Type="http://schemas.openxmlformats.org/officeDocument/2006/relationships/image" Target="media/image10.wmf"/><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F1288680BF824A1B54543BE941DFA02A42557B57D119826853BDDF416B04DB95DF293AECDF544AC2406F7C12A26CB61E0D9504F33FD5AD28C7FA0895gBn1D" TargetMode="External"/><Relationship Id="rId17" Type="http://schemas.openxmlformats.org/officeDocument/2006/relationships/hyperlink" Target="consultantplus://offline/ref=F1288680BF824A1B545425E457B3FE25405C2759D61C8B3708EDD9163454DDC08D6964B59D1459C241717F12A3g6n5D" TargetMode="External"/><Relationship Id="rId25" Type="http://schemas.openxmlformats.org/officeDocument/2006/relationships/hyperlink" Target="consultantplus://offline/ref=F1288680BF824A1B545425E457B3FE25405F255FD2198B3708EDD9163454DDC08D6964B59D1459C241717F12A3g6n5D" TargetMode="External"/><Relationship Id="rId33" Type="http://schemas.openxmlformats.org/officeDocument/2006/relationships/hyperlink" Target="consultantplus://offline/ref=F1288680BF824A1B54543BE941DFA02A42557B57D115816354BFDF416B04DB95DF293AECCD5412CE416B6313A079E04F4BgCn2D" TargetMode="External"/><Relationship Id="rId38" Type="http://schemas.openxmlformats.org/officeDocument/2006/relationships/hyperlink" Target="consultantplus://offline/ref=F1288680BF824A1B54543BE941DFA02A42557B57D119826750BCDF416B04DB95DF293AECCD5412CE416B6313A079E04F4BgCn2D" TargetMode="External"/><Relationship Id="rId46" Type="http://schemas.openxmlformats.org/officeDocument/2006/relationships/hyperlink" Target="consultantplus://offline/ref=F1288680BF824A1B545425E457B3FE25405C2759D61C8B3708EDD9163454DDC09F693CB99C1047C746642943E532EF4E4DDE08F325C9AC2BgDnBD" TargetMode="External"/><Relationship Id="rId59" Type="http://schemas.openxmlformats.org/officeDocument/2006/relationships/hyperlink" Target="consultantplus://offline/ref=F1288680BF824A1B54543BE941DFA02A42557B57D11486645DB1DF416B04DB95DF293AECCD5412CE416B6313A079E04F4BgCn2D" TargetMode="External"/><Relationship Id="rId67" Type="http://schemas.openxmlformats.org/officeDocument/2006/relationships/hyperlink" Target="consultantplus://offline/ref=F1288680BF824A1B545425E457B3FE254759225AD2198B3708EDD9163454DDC09F693CB99C1043C048642943E532EF4E4DDE08F325C9AC2BgDnBD" TargetMode="External"/><Relationship Id="rId20" Type="http://schemas.openxmlformats.org/officeDocument/2006/relationships/hyperlink" Target="consultantplus://offline/ref=F1288680BF824A1B545425E457B3FE25405F2358D41A8B3708EDD9163454DDC08D6964B59D1459C241717F12A3g6n5D" TargetMode="External"/><Relationship Id="rId41" Type="http://schemas.openxmlformats.org/officeDocument/2006/relationships/hyperlink" Target="consultantplus://offline/ref=F1288680BF824A1B54543BE941DFA02A42557B57D115816651BEDF416B04DB95DF293AECCD5412CE416B6313A079E04F4BgCn2D" TargetMode="External"/><Relationship Id="rId54" Type="http://schemas.openxmlformats.org/officeDocument/2006/relationships/hyperlink" Target="consultantplus://offline/ref=F1288680BF824A1B54543BE941DFA02A42557B57D114856157BCDF416B04DB95DF293AECCD5412CE416B6313A079E04F4BgCn2D" TargetMode="External"/><Relationship Id="rId62" Type="http://schemas.openxmlformats.org/officeDocument/2006/relationships/hyperlink" Target="consultantplus://offline/ref=F1288680BF824A1B545425E457B3FE25405C2559D11D8B3708EDD9163454DDC08D6964B59D1459C241717F12A3g6n5D" TargetMode="External"/><Relationship Id="rId70" Type="http://schemas.openxmlformats.org/officeDocument/2006/relationships/hyperlink" Target="consultantplus://offline/ref=F1288680BF824A1B545425E457B3FE25405C2C5ED71A8B3708EDD9163454DDC08D6964B59D1459C241717F12A3g6n5D" TargetMode="External"/><Relationship Id="rId75" Type="http://schemas.openxmlformats.org/officeDocument/2006/relationships/image" Target="media/image5.wmf"/><Relationship Id="rId83" Type="http://schemas.openxmlformats.org/officeDocument/2006/relationships/hyperlink" Target="consultantplus://offline/ref=F1288680BF824A1B54543BE941DFA02A42557B57D115816354BFDF416B04DB95DF293AECDF544AC2416E7E1AA86CB61E0D9504F33FD5AD28C7FA0895gBn1D" TargetMode="External"/><Relationship Id="rId1" Type="http://schemas.openxmlformats.org/officeDocument/2006/relationships/styles" Target="styles.xml"/><Relationship Id="rId6" Type="http://schemas.openxmlformats.org/officeDocument/2006/relationships/hyperlink" Target="consultantplus://offline/ref=F1288680BF824A1B54543BE941DFA02A42557B57D11A876555B8DF416B04DB95DF293AECDF544AC2406F7D12A46CB61E0D9504F33FD5AD28C7FA0895gBn1D" TargetMode="External"/><Relationship Id="rId15" Type="http://schemas.openxmlformats.org/officeDocument/2006/relationships/hyperlink" Target="consultantplus://offline/ref=F1288680BF824A1B54543BE941DFA02A42557B57D115826155BFDF416B04DB95DF293AECDF544AC2406F7D12A46CB61E0D9504F33FD5AD28C7FA0895gBn1D" TargetMode="External"/><Relationship Id="rId23" Type="http://schemas.openxmlformats.org/officeDocument/2006/relationships/hyperlink" Target="consultantplus://offline/ref=F1288680BF824A1B545425E457B3FE25405F255FD31C8B3708EDD9163454DDC08D6964B59D1459C241717F12A3g6n5D" TargetMode="External"/><Relationship Id="rId28" Type="http://schemas.openxmlformats.org/officeDocument/2006/relationships/hyperlink" Target="consultantplus://offline/ref=F1288680BF824A1B545425E457B3FE25475A225DD91E8B3708EDD9163454DDC08D6964B59D1459C241717F12A3g6n5D" TargetMode="External"/><Relationship Id="rId36" Type="http://schemas.openxmlformats.org/officeDocument/2006/relationships/hyperlink" Target="consultantplus://offline/ref=F1288680BF824A1B54543BE941DFA02A42557B57D21C836653B2824B635DD797D82665E9D8454AC244717C13BF65E24Dg4nBD" TargetMode="External"/><Relationship Id="rId49" Type="http://schemas.openxmlformats.org/officeDocument/2006/relationships/hyperlink" Target="consultantplus://offline/ref=F1288680BF824A1B545425E457B3FE25405C2759D61C8B3708EDD9163454DDC09F693CBB9E144C97112B281FA063FC4E48DE0BF239gCn9D" TargetMode="External"/><Relationship Id="rId57" Type="http://schemas.openxmlformats.org/officeDocument/2006/relationships/hyperlink" Target="consultantplus://offline/ref=F1288680BF824A1B54543BE941DFA02A42557B57D114856157BCDF416B04DB95DF293AECCD5412CE416B6313A079E04F4BgCn2D" TargetMode="External"/><Relationship Id="rId10" Type="http://schemas.openxmlformats.org/officeDocument/2006/relationships/hyperlink" Target="consultantplus://offline/ref=F1288680BF824A1B54543BE941DFA02A42557B57D114856751BEDF416B04DB95DF293AECDF544AC2406F7D12A46CB61E0D9504F33FD5AD28C7FA0895gBn1D" TargetMode="External"/><Relationship Id="rId31" Type="http://schemas.openxmlformats.org/officeDocument/2006/relationships/hyperlink" Target="consultantplus://offline/ref=F1288680BF824A1B54543BE941DFA02A42557B57D114856157BCDF416B04DB95DF293AECCD5412CE416B6313A079E04F4BgCn2D" TargetMode="External"/><Relationship Id="rId44" Type="http://schemas.openxmlformats.org/officeDocument/2006/relationships/hyperlink" Target="consultantplus://offline/ref=F1288680BF824A1B54543BE941DFA02A42557B57D115816354BFDF416B04DB95DF293AECDF544AC2416E7E1AA86CB61E0D9504F33FD5AD28C7FA0895gBn1D" TargetMode="External"/><Relationship Id="rId52" Type="http://schemas.openxmlformats.org/officeDocument/2006/relationships/hyperlink" Target="consultantplus://offline/ref=F1288680BF824A1B545425E457B3FE25405C2759D61C8B3708EDD9163454DDC08D6964B59D1459C241717F12A3g6n5D" TargetMode="External"/><Relationship Id="rId60" Type="http://schemas.openxmlformats.org/officeDocument/2006/relationships/hyperlink" Target="consultantplus://offline/ref=F1288680BF824A1B54543BE941DFA02A42557B57D114856157BCDF416B04DB95DF293AECDF544AC2406F7C11A56CB61E0D9504F33FD5AD28C7FA0895gBn1D" TargetMode="External"/><Relationship Id="rId65" Type="http://schemas.openxmlformats.org/officeDocument/2006/relationships/hyperlink" Target="consultantplus://offline/ref=F1288680BF824A1B545425E457B3FE25405C275BD2158B3708EDD9163454DDC09F693CB99C1B1392043A7013A579E34E57C209F0g3n9D" TargetMode="External"/><Relationship Id="rId73" Type="http://schemas.openxmlformats.org/officeDocument/2006/relationships/image" Target="media/image3.wmf"/><Relationship Id="rId78" Type="http://schemas.openxmlformats.org/officeDocument/2006/relationships/image" Target="media/image8.wmf"/><Relationship Id="rId81" Type="http://schemas.openxmlformats.org/officeDocument/2006/relationships/image" Target="media/image11.wmf"/><Relationship Id="rId4" Type="http://schemas.openxmlformats.org/officeDocument/2006/relationships/hyperlink" Target="https://www.consultant.ru" TargetMode="External"/><Relationship Id="rId9" Type="http://schemas.openxmlformats.org/officeDocument/2006/relationships/hyperlink" Target="consultantplus://offline/ref=F1288680BF824A1B54543BE941DFA02A42557B57D114846654B1DF416B04DB95DF293AECDF544AC2406F7D12A46CB61E0D9504F33FD5AD28C7FA0895gBn1D" TargetMode="External"/><Relationship Id="rId13" Type="http://schemas.openxmlformats.org/officeDocument/2006/relationships/hyperlink" Target="consultantplus://offline/ref=F1288680BF824A1B54543BE941DFA02A42557B57D114816250B0DF416B04DB95DF293AECDF544AC2406F7810A06CB61E0D9504F33FD5AD28C7FA0895gBn1D" TargetMode="External"/><Relationship Id="rId18" Type="http://schemas.openxmlformats.org/officeDocument/2006/relationships/hyperlink" Target="consultantplus://offline/ref=F1288680BF824A1B545425E457B3FE25405F255DD01A8B3708EDD9163454DDC08D6964B59D1459C241717F12A3g6n5D" TargetMode="External"/><Relationship Id="rId39" Type="http://schemas.openxmlformats.org/officeDocument/2006/relationships/hyperlink" Target="consultantplus://offline/ref=F1288680BF824A1B54543BE941DFA02A42557B57D11A816555BCDF416B04DB95DF293AECCD5412CE416B6313A079E04F4BgCn2D" TargetMode="External"/><Relationship Id="rId34" Type="http://schemas.openxmlformats.org/officeDocument/2006/relationships/hyperlink" Target="consultantplus://offline/ref=F1288680BF824A1B54543BE941DFA02A42557B57D11486645DB1DF416B04DB95DF293AECCD5412CE416B6313A079E04F4BgCn2D" TargetMode="External"/><Relationship Id="rId50" Type="http://schemas.openxmlformats.org/officeDocument/2006/relationships/hyperlink" Target="consultantplus://offline/ref=F1288680BF824A1B545425E457B3FE25405C2759D61C8B3708EDD9163454DDC09F693CBB98194C97112B281FA063FC4E48DE0BF239gCn9D" TargetMode="External"/><Relationship Id="rId55" Type="http://schemas.openxmlformats.org/officeDocument/2006/relationships/hyperlink" Target="consultantplus://offline/ref=F1288680BF824A1B54543BE941DFA02A42557B57D11486645DB1DF416B04DB95DF293AECCD5412CE416B6313A079E04F4BgCn2D" TargetMode="External"/><Relationship Id="rId76" Type="http://schemas.openxmlformats.org/officeDocument/2006/relationships/image" Target="media/image6.wmf"/><Relationship Id="rId7" Type="http://schemas.openxmlformats.org/officeDocument/2006/relationships/hyperlink" Target="consultantplus://offline/ref=F1288680BF824A1B54543BE941DFA02A42557B57D11B81605CBADF416B04DB95DF293AECDF544AC2406F7D12A46CB61E0D9504F33FD5AD28C7FA0895gBn1D" TargetMode="External"/><Relationship Id="rId71" Type="http://schemas.openxmlformats.org/officeDocument/2006/relationships/image" Target="media/image1.wmf"/><Relationship Id="rId2" Type="http://schemas.openxmlformats.org/officeDocument/2006/relationships/settings" Target="settings.xml"/><Relationship Id="rId29" Type="http://schemas.openxmlformats.org/officeDocument/2006/relationships/hyperlink" Target="consultantplus://offline/ref=F1288680BF824A1B545425E457B3FE25475F2C52D5158B3708EDD9163454DDC08D6964B59D1459C241717F12A3g6n5D" TargetMode="External"/><Relationship Id="rId24" Type="http://schemas.openxmlformats.org/officeDocument/2006/relationships/hyperlink" Target="consultantplus://offline/ref=F1288680BF824A1B545425E457B3FE25405C2C5ED71A8B3708EDD9163454DDC08D6964B59D1459C241717F12A3g6n5D" TargetMode="External"/><Relationship Id="rId40" Type="http://schemas.openxmlformats.org/officeDocument/2006/relationships/hyperlink" Target="consultantplus://offline/ref=F1288680BF824A1B54543BE941DFA02A42557B57D115816653B1DF416B04DB95DF293AECCD5412CE416B6313A079E04F4BgCn2D" TargetMode="External"/><Relationship Id="rId45" Type="http://schemas.openxmlformats.org/officeDocument/2006/relationships/hyperlink" Target="consultantplus://offline/ref=F1288680BF824A1B545425E457B3FE25405C2759D61C8B3708EDD9163454DDC09F693CB99C1047CA44642943E532EF4E4DDE08F325C9AC2BgDnBD" TargetMode="External"/><Relationship Id="rId66" Type="http://schemas.openxmlformats.org/officeDocument/2006/relationships/hyperlink" Target="consultantplus://offline/ref=F1288680BF824A1B545425E457B3FE25405F255DD01A8B3708EDD9163454DDC09F693CB99C1143C242642943E532EF4E4DDE08F325C9AC2BgDnBD" TargetMode="External"/><Relationship Id="rId61" Type="http://schemas.openxmlformats.org/officeDocument/2006/relationships/hyperlink" Target="consultantplus://offline/ref=F1288680BF824A1B545425E457B3FE25405C2759D61C8B3708EDD9163454DDC09F693CBB9F104C97112B281FA063FC4E48DE0BF239gCn9D" TargetMode="External"/><Relationship Id="rId82" Type="http://schemas.openxmlformats.org/officeDocument/2006/relationships/hyperlink" Target="consultantplus://offline/ref=F1288680BF824A1B54543BE941DFA02A42557B57D115826554B9DF416B04DB95DF293AECDF544AC2406F7D13A16CB61E0D9504F33FD5AD28C7FA0895gBn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12795</Words>
  <Characters>72935</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2022-11-14T03:39:00Z</dcterms:created>
  <dcterms:modified xsi:type="dcterms:W3CDTF">2022-11-14T03:39:00Z</dcterms:modified>
</cp:coreProperties>
</file>